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D0C9" w14:textId="77777777" w:rsidR="00C56552" w:rsidRDefault="001378F3" w:rsidP="00C5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bCs/>
          <w:color w:val="000000"/>
          <w:sz w:val="24"/>
          <w:szCs w:val="28"/>
        </w:rPr>
      </w:pP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Pr="00B53F43">
        <w:rPr>
          <w:rFonts w:ascii="Arial" w:hAnsi="Arial" w:cs="Arial"/>
          <w:b/>
          <w:bCs/>
          <w:color w:val="000000"/>
          <w:sz w:val="24"/>
          <w:szCs w:val="28"/>
        </w:rPr>
        <w:tab/>
      </w:r>
      <w:r w:rsidR="00C56552">
        <w:rPr>
          <w:rFonts w:ascii="Arial" w:hAnsi="Arial" w:cs="Arial"/>
          <w:b/>
          <w:bCs/>
          <w:color w:val="000000"/>
          <w:sz w:val="24"/>
          <w:szCs w:val="28"/>
        </w:rPr>
        <w:t xml:space="preserve"> </w:t>
      </w:r>
    </w:p>
    <w:p w14:paraId="244ACDC1" w14:textId="77777777" w:rsidR="00E8493F" w:rsidRDefault="00BC3FE0" w:rsidP="00E8493F">
      <w:pPr>
        <w:jc w:val="center"/>
        <w:rPr>
          <w:rFonts w:ascii="Arial" w:hAnsi="Arial" w:cs="Arial"/>
          <w:b/>
          <w:sz w:val="20"/>
        </w:rPr>
      </w:pPr>
      <w:r w:rsidRPr="00BC3FE0">
        <w:rPr>
          <w:rFonts w:ascii="Arial" w:hAnsi="Arial" w:cs="Arial"/>
          <w:b/>
          <w:sz w:val="20"/>
        </w:rPr>
        <w:t>SUBGRANT AGREEMENT</w:t>
      </w:r>
      <w:r w:rsidR="00F57BE0" w:rsidRPr="00BC3FE0">
        <w:rPr>
          <w:rFonts w:ascii="Arial" w:hAnsi="Arial" w:cs="Arial"/>
          <w:b/>
          <w:sz w:val="20"/>
        </w:rPr>
        <w:br/>
        <w:t xml:space="preserve">BETWEEN </w:t>
      </w:r>
    </w:p>
    <w:p w14:paraId="4764107D" w14:textId="5682155B" w:rsidR="00F57BE0" w:rsidRDefault="00F57BE0" w:rsidP="00E8493F">
      <w:pPr>
        <w:jc w:val="center"/>
        <w:rPr>
          <w:rFonts w:ascii="Arial" w:hAnsi="Arial" w:cs="Arial"/>
          <w:b/>
          <w:color w:val="FF0000"/>
          <w:sz w:val="20"/>
        </w:rPr>
      </w:pPr>
      <w:r w:rsidRPr="00BC3FE0">
        <w:rPr>
          <w:rFonts w:ascii="Arial" w:hAnsi="Arial" w:cs="Arial"/>
          <w:b/>
          <w:color w:val="FF0000"/>
          <w:sz w:val="20"/>
        </w:rPr>
        <w:t>[INSTITUTION NAME]</w:t>
      </w:r>
      <w:r w:rsidRPr="00BC3FE0">
        <w:rPr>
          <w:rFonts w:ascii="Arial" w:hAnsi="Arial" w:cs="Arial"/>
          <w:b/>
          <w:sz w:val="20"/>
        </w:rPr>
        <w:br/>
        <w:t>AND</w:t>
      </w:r>
      <w:r w:rsidRPr="00BC3FE0">
        <w:rPr>
          <w:rFonts w:ascii="Arial" w:hAnsi="Arial" w:cs="Arial"/>
          <w:b/>
          <w:sz w:val="20"/>
        </w:rPr>
        <w:br/>
      </w:r>
      <w:r w:rsidRPr="00BC3FE0">
        <w:rPr>
          <w:rFonts w:ascii="Arial" w:hAnsi="Arial" w:cs="Arial"/>
          <w:b/>
          <w:color w:val="FF0000"/>
          <w:sz w:val="20"/>
        </w:rPr>
        <w:t>[</w:t>
      </w:r>
      <w:r w:rsidR="00BC3FE0" w:rsidRPr="00BC3FE0">
        <w:rPr>
          <w:rFonts w:ascii="Arial" w:hAnsi="Arial" w:cs="Arial"/>
          <w:b/>
          <w:color w:val="FF0000"/>
          <w:sz w:val="20"/>
        </w:rPr>
        <w:t>SUBGRANTEE</w:t>
      </w:r>
      <w:r w:rsidRPr="00BC3FE0">
        <w:rPr>
          <w:rFonts w:ascii="Arial" w:hAnsi="Arial" w:cs="Arial"/>
          <w:b/>
          <w:color w:val="FF0000"/>
          <w:sz w:val="20"/>
        </w:rPr>
        <w:t xml:space="preserve"> NAME]</w:t>
      </w:r>
    </w:p>
    <w:p w14:paraId="577A20BE" w14:textId="77777777" w:rsidR="00E8493F" w:rsidRPr="00BC3FE0" w:rsidRDefault="00E8493F" w:rsidP="00E8493F">
      <w:pPr>
        <w:jc w:val="center"/>
        <w:rPr>
          <w:rFonts w:ascii="Arial" w:hAnsi="Arial" w:cs="Arial"/>
          <w:b/>
          <w:sz w:val="20"/>
        </w:rPr>
      </w:pPr>
    </w:p>
    <w:p w14:paraId="58A756E6" w14:textId="77777777" w:rsidR="009D094A" w:rsidRDefault="00F57BE0" w:rsidP="009D094A">
      <w:pPr>
        <w:spacing w:after="240"/>
        <w:jc w:val="both"/>
        <w:rPr>
          <w:rFonts w:ascii="Arial" w:hAnsi="Arial" w:cs="Arial"/>
          <w:sz w:val="20"/>
        </w:rPr>
      </w:pPr>
      <w:r w:rsidRPr="00BC3FE0">
        <w:rPr>
          <w:rFonts w:ascii="Arial" w:hAnsi="Arial" w:cs="Arial"/>
          <w:sz w:val="20"/>
        </w:rPr>
        <w:t xml:space="preserve">This </w:t>
      </w:r>
      <w:r w:rsidR="00BC3FE0" w:rsidRPr="00BC3FE0">
        <w:rPr>
          <w:rFonts w:ascii="Arial" w:hAnsi="Arial" w:cs="Arial"/>
          <w:sz w:val="20"/>
        </w:rPr>
        <w:t>Subgrant</w:t>
      </w:r>
      <w:r w:rsidRPr="00BC3FE0">
        <w:rPr>
          <w:rFonts w:ascii="Arial" w:hAnsi="Arial" w:cs="Arial"/>
          <w:sz w:val="20"/>
        </w:rPr>
        <w:t xml:space="preserve">, </w:t>
      </w:r>
      <w:r w:rsidR="00BC3FE0" w:rsidRPr="00BC3FE0">
        <w:rPr>
          <w:rFonts w:ascii="Arial" w:hAnsi="Arial" w:cs="Arial"/>
          <w:sz w:val="20"/>
        </w:rPr>
        <w:t xml:space="preserve">is entered into </w:t>
      </w:r>
      <w:r w:rsidRPr="00BC3FE0">
        <w:rPr>
          <w:rFonts w:ascii="Arial" w:hAnsi="Arial" w:cs="Arial"/>
          <w:sz w:val="20"/>
        </w:rPr>
        <w:t xml:space="preserve">by and between </w:t>
      </w:r>
      <w:r w:rsidRPr="00BC3FE0">
        <w:rPr>
          <w:rFonts w:ascii="Arial" w:hAnsi="Arial" w:cs="Arial"/>
          <w:color w:val="FF0000"/>
          <w:sz w:val="20"/>
        </w:rPr>
        <w:t>[INSTITUTION NAME]</w:t>
      </w:r>
      <w:r w:rsidRPr="00BC3FE0">
        <w:rPr>
          <w:rFonts w:ascii="Arial" w:hAnsi="Arial" w:cs="Arial"/>
          <w:sz w:val="20"/>
        </w:rPr>
        <w:t>, hereinafter referred to as the “Institution”</w:t>
      </w:r>
      <w:r w:rsidR="00BC3FE0" w:rsidRPr="00BC3FE0">
        <w:rPr>
          <w:rFonts w:ascii="Arial" w:hAnsi="Arial" w:cs="Arial"/>
          <w:sz w:val="20"/>
        </w:rPr>
        <w:t xml:space="preserve"> </w:t>
      </w:r>
      <w:r w:rsidRPr="00BC3FE0">
        <w:rPr>
          <w:rFonts w:ascii="Arial" w:hAnsi="Arial" w:cs="Arial"/>
          <w:sz w:val="20"/>
        </w:rPr>
        <w:t xml:space="preserve">and </w:t>
      </w:r>
      <w:r w:rsidRPr="00BC3FE0">
        <w:rPr>
          <w:rFonts w:ascii="Arial" w:hAnsi="Arial" w:cs="Arial"/>
          <w:color w:val="FF0000"/>
          <w:sz w:val="20"/>
        </w:rPr>
        <w:t>[</w:t>
      </w:r>
      <w:r w:rsidR="00BC3FE0" w:rsidRPr="00BC3FE0">
        <w:rPr>
          <w:rFonts w:ascii="Arial" w:hAnsi="Arial" w:cs="Arial"/>
          <w:color w:val="FF0000"/>
          <w:sz w:val="20"/>
        </w:rPr>
        <w:t>SUBGRANTEE</w:t>
      </w:r>
      <w:r w:rsidRPr="00BC3FE0">
        <w:rPr>
          <w:rFonts w:ascii="Arial" w:hAnsi="Arial" w:cs="Arial"/>
          <w:color w:val="FF0000"/>
          <w:sz w:val="20"/>
        </w:rPr>
        <w:t xml:space="preserve"> LEGAL ENTITY NAME]</w:t>
      </w:r>
      <w:r w:rsidRPr="00BC3FE0">
        <w:rPr>
          <w:rFonts w:ascii="Arial" w:hAnsi="Arial" w:cs="Arial"/>
          <w:sz w:val="20"/>
        </w:rPr>
        <w:t>, hereinafter referred to as the “</w:t>
      </w:r>
      <w:r w:rsidR="00BC3FE0" w:rsidRPr="00BC3FE0">
        <w:rPr>
          <w:rFonts w:ascii="Arial" w:hAnsi="Arial" w:cs="Arial"/>
          <w:sz w:val="20"/>
        </w:rPr>
        <w:t>Subgrantee</w:t>
      </w:r>
      <w:r w:rsidRPr="00BC3FE0">
        <w:rPr>
          <w:rFonts w:ascii="Arial" w:hAnsi="Arial" w:cs="Arial"/>
          <w:sz w:val="20"/>
        </w:rPr>
        <w:t>”.</w:t>
      </w:r>
    </w:p>
    <w:p w14:paraId="7D38662A" w14:textId="2AFC2979" w:rsidR="009D094A" w:rsidRPr="00E8493F" w:rsidRDefault="00BC3FE0" w:rsidP="009D094A">
      <w:pPr>
        <w:spacing w:after="240"/>
        <w:jc w:val="both"/>
        <w:rPr>
          <w:rFonts w:ascii="Arial" w:hAnsi="Arial" w:cs="Arial"/>
          <w:sz w:val="20"/>
          <w:szCs w:val="20"/>
        </w:rPr>
      </w:pPr>
      <w:proofErr w:type="gramStart"/>
      <w:r w:rsidRPr="00E8493F">
        <w:rPr>
          <w:rFonts w:ascii="Arial" w:hAnsi="Arial" w:cs="Arial"/>
          <w:sz w:val="20"/>
          <w:szCs w:val="20"/>
        </w:rPr>
        <w:t>Whereas</w:t>
      </w:r>
      <w:r w:rsidRPr="00E8493F">
        <w:rPr>
          <w:rFonts w:ascii="Arial" w:hAnsi="Arial" w:cs="Arial"/>
          <w:b/>
          <w:bCs/>
          <w:sz w:val="20"/>
          <w:szCs w:val="20"/>
        </w:rPr>
        <w:t>,</w:t>
      </w:r>
      <w:proofErr w:type="gramEnd"/>
      <w:r w:rsidRPr="00E8493F">
        <w:rPr>
          <w:rFonts w:ascii="Arial" w:hAnsi="Arial" w:cs="Arial"/>
          <w:b/>
          <w:bCs/>
          <w:sz w:val="20"/>
          <w:szCs w:val="20"/>
        </w:rPr>
        <w:t xml:space="preserve"> </w:t>
      </w:r>
      <w:r w:rsidR="00973155" w:rsidRPr="00E8493F">
        <w:rPr>
          <w:rFonts w:ascii="Arial" w:hAnsi="Arial" w:cs="Arial"/>
          <w:sz w:val="20"/>
          <w:szCs w:val="20"/>
        </w:rPr>
        <w:t>Institution is the Grantee under a Grant Agreement by and between the Tennessee Higher Education Commission</w:t>
      </w:r>
      <w:r w:rsidR="00835964" w:rsidRPr="00E8493F">
        <w:rPr>
          <w:rFonts w:ascii="Arial" w:hAnsi="Arial" w:cs="Arial"/>
          <w:sz w:val="20"/>
          <w:szCs w:val="20"/>
        </w:rPr>
        <w:t xml:space="preserve"> (“THEC”)</w:t>
      </w:r>
      <w:r w:rsidR="009D094A" w:rsidRPr="00E8493F">
        <w:rPr>
          <w:rFonts w:ascii="Arial" w:hAnsi="Arial" w:cs="Arial"/>
          <w:sz w:val="20"/>
          <w:szCs w:val="20"/>
        </w:rPr>
        <w:t xml:space="preserve"> </w:t>
      </w:r>
      <w:r w:rsidR="00973155" w:rsidRPr="00E8493F">
        <w:rPr>
          <w:rFonts w:ascii="Arial" w:hAnsi="Arial" w:cs="Arial"/>
          <w:sz w:val="20"/>
          <w:szCs w:val="20"/>
        </w:rPr>
        <w:t xml:space="preserve">and the Institution </w:t>
      </w:r>
      <w:r w:rsidR="00375C8D" w:rsidRPr="00E8493F">
        <w:rPr>
          <w:rFonts w:ascii="Arial" w:hAnsi="Arial" w:cs="Arial"/>
          <w:sz w:val="20"/>
          <w:szCs w:val="20"/>
        </w:rPr>
        <w:t xml:space="preserve">acting as fiscal agent </w:t>
      </w:r>
      <w:r w:rsidR="00973155" w:rsidRPr="00E8493F">
        <w:rPr>
          <w:rFonts w:ascii="Arial" w:hAnsi="Arial" w:cs="Arial"/>
          <w:sz w:val="20"/>
          <w:szCs w:val="20"/>
        </w:rPr>
        <w:t>for the provision of the Governor’s Investment in Vocational Education (“GIVE”) grant funds to facilitate the alignment of local workforce and education partners in the development and implementation of employer-driven career pathways</w:t>
      </w:r>
      <w:r w:rsidR="009D094A" w:rsidRPr="00E8493F">
        <w:rPr>
          <w:rFonts w:ascii="Arial" w:hAnsi="Arial" w:cs="Arial"/>
          <w:sz w:val="20"/>
          <w:szCs w:val="20"/>
        </w:rPr>
        <w:t xml:space="preserve">; and </w:t>
      </w:r>
    </w:p>
    <w:p w14:paraId="2B8B2767" w14:textId="7D6B6200" w:rsidR="00835964" w:rsidRPr="00E8493F" w:rsidRDefault="009D094A" w:rsidP="009D094A">
      <w:pPr>
        <w:spacing w:after="240"/>
        <w:jc w:val="both"/>
        <w:rPr>
          <w:rFonts w:ascii="Arial" w:hAnsi="Arial" w:cs="Arial"/>
          <w:sz w:val="20"/>
          <w:szCs w:val="20"/>
        </w:rPr>
      </w:pPr>
      <w:proofErr w:type="gramStart"/>
      <w:r w:rsidRPr="00E8493F">
        <w:rPr>
          <w:rFonts w:ascii="Arial" w:hAnsi="Arial" w:cs="Arial"/>
          <w:sz w:val="20"/>
          <w:szCs w:val="20"/>
        </w:rPr>
        <w:t>Whereas,</w:t>
      </w:r>
      <w:proofErr w:type="gramEnd"/>
      <w:r w:rsidRPr="00E8493F">
        <w:rPr>
          <w:rFonts w:ascii="Arial" w:hAnsi="Arial" w:cs="Arial"/>
          <w:sz w:val="20"/>
          <w:szCs w:val="20"/>
        </w:rPr>
        <w:t xml:space="preserve"> Subgrantee is a participant in the collaboration identified in the </w:t>
      </w:r>
      <w:r w:rsidRPr="00E8493F">
        <w:rPr>
          <w:rFonts w:ascii="Arial" w:hAnsi="Arial" w:cs="Arial"/>
          <w:sz w:val="20"/>
          <w:szCs w:val="20"/>
          <w:highlight w:val="yellow"/>
        </w:rPr>
        <w:t>Grant Proposal submitted to THEC</w:t>
      </w:r>
      <w:r w:rsidR="00835964" w:rsidRPr="00E8493F">
        <w:rPr>
          <w:rFonts w:ascii="Arial" w:hAnsi="Arial" w:cs="Arial"/>
          <w:sz w:val="20"/>
          <w:szCs w:val="20"/>
          <w:highlight w:val="yellow"/>
        </w:rPr>
        <w:t xml:space="preserve"> by Institution</w:t>
      </w:r>
      <w:r w:rsidR="00375C8D" w:rsidRPr="00E8493F">
        <w:rPr>
          <w:rFonts w:ascii="Arial" w:hAnsi="Arial" w:cs="Arial"/>
          <w:sz w:val="20"/>
          <w:szCs w:val="20"/>
          <w:highlight w:val="yellow"/>
        </w:rPr>
        <w:t xml:space="preserve"> and the Lead Institution which is attached hereto as Attachment A</w:t>
      </w:r>
      <w:r w:rsidR="00835964" w:rsidRPr="00E8493F">
        <w:rPr>
          <w:rFonts w:ascii="Arial" w:hAnsi="Arial" w:cs="Arial"/>
          <w:sz w:val="20"/>
          <w:szCs w:val="20"/>
          <w:highlight w:val="yellow"/>
        </w:rPr>
        <w:t>.</w:t>
      </w:r>
    </w:p>
    <w:p w14:paraId="7FCFB81D" w14:textId="29105F84" w:rsidR="00BC3FE0" w:rsidRPr="00B67DDD" w:rsidRDefault="00835964" w:rsidP="009D094A">
      <w:pPr>
        <w:spacing w:after="240"/>
        <w:jc w:val="both"/>
        <w:rPr>
          <w:rFonts w:ascii="Arial" w:hAnsi="Arial" w:cs="Arial"/>
          <w:sz w:val="20"/>
          <w:szCs w:val="20"/>
        </w:rPr>
      </w:pPr>
      <w:r w:rsidRPr="00B67DDD">
        <w:rPr>
          <w:rFonts w:ascii="Arial" w:hAnsi="Arial" w:cs="Arial"/>
          <w:sz w:val="20"/>
          <w:szCs w:val="20"/>
        </w:rPr>
        <w:t xml:space="preserve">Now, Therefore, the Parties agree as follows: </w:t>
      </w:r>
    </w:p>
    <w:p w14:paraId="7974713A" w14:textId="0856AA4B" w:rsidR="00F57BE0" w:rsidRPr="00BC3FE0" w:rsidRDefault="00F57BE0" w:rsidP="004863D9">
      <w:pPr>
        <w:tabs>
          <w:tab w:val="left" w:pos="0"/>
          <w:tab w:val="left" w:pos="720"/>
          <w:tab w:val="left" w:pos="864"/>
        </w:tabs>
        <w:spacing w:after="240"/>
        <w:ind w:left="720" w:hanging="720"/>
        <w:jc w:val="both"/>
        <w:rPr>
          <w:rFonts w:ascii="Arial" w:hAnsi="Arial" w:cs="Arial"/>
          <w:sz w:val="20"/>
        </w:rPr>
      </w:pPr>
      <w:r w:rsidRPr="00BC3FE0">
        <w:rPr>
          <w:rFonts w:ascii="Arial" w:hAnsi="Arial" w:cs="Arial"/>
          <w:sz w:val="20"/>
        </w:rPr>
        <w:t>A.</w:t>
      </w:r>
      <w:r w:rsidRPr="00BC3FE0">
        <w:rPr>
          <w:rFonts w:ascii="Arial" w:hAnsi="Arial" w:cs="Arial"/>
          <w:sz w:val="20"/>
        </w:rPr>
        <w:tab/>
      </w:r>
      <w:r w:rsidRPr="00BC3FE0">
        <w:rPr>
          <w:rFonts w:ascii="Arial" w:hAnsi="Arial" w:cs="Arial"/>
          <w:sz w:val="20"/>
          <w:u w:val="single"/>
        </w:rPr>
        <w:t>SCOPE OF SERVICES</w:t>
      </w:r>
      <w:r w:rsidRPr="00BC3FE0">
        <w:rPr>
          <w:rFonts w:ascii="Arial" w:hAnsi="Arial" w:cs="Arial"/>
          <w:sz w:val="20"/>
        </w:rPr>
        <w:t>:</w:t>
      </w:r>
    </w:p>
    <w:p w14:paraId="0328A6D3" w14:textId="19BB1C34" w:rsidR="00F57BE0" w:rsidRDefault="00F57BE0" w:rsidP="004863D9">
      <w:pPr>
        <w:tabs>
          <w:tab w:val="left" w:pos="720"/>
          <w:tab w:val="left" w:pos="864"/>
        </w:tabs>
        <w:spacing w:after="240"/>
        <w:ind w:left="720" w:hanging="720"/>
        <w:jc w:val="both"/>
        <w:rPr>
          <w:rFonts w:ascii="Arial" w:hAnsi="Arial" w:cs="Arial"/>
          <w:color w:val="FF0000"/>
          <w:sz w:val="20"/>
        </w:rPr>
      </w:pPr>
      <w:r w:rsidRPr="00BC3FE0">
        <w:rPr>
          <w:rFonts w:ascii="Arial" w:hAnsi="Arial" w:cs="Arial"/>
          <w:sz w:val="20"/>
        </w:rPr>
        <w:t>A.1.</w:t>
      </w:r>
      <w:r w:rsidRPr="00BC3FE0">
        <w:rPr>
          <w:rFonts w:ascii="Arial" w:hAnsi="Arial" w:cs="Arial"/>
          <w:sz w:val="20"/>
        </w:rPr>
        <w:tab/>
      </w:r>
      <w:r w:rsidRPr="00BC3FE0">
        <w:rPr>
          <w:rFonts w:ascii="Arial" w:hAnsi="Arial" w:cs="Arial"/>
          <w:color w:val="FF0000"/>
          <w:sz w:val="20"/>
        </w:rPr>
        <w:t xml:space="preserve">[DESCRIBE IN DETAIL THE SERVICES THE </w:t>
      </w:r>
      <w:r w:rsidR="00BC3FE0" w:rsidRPr="00BC3FE0">
        <w:rPr>
          <w:rFonts w:ascii="Arial" w:hAnsi="Arial" w:cs="Arial"/>
          <w:color w:val="FF0000"/>
          <w:sz w:val="20"/>
        </w:rPr>
        <w:t>SUBGRANTEE</w:t>
      </w:r>
      <w:r w:rsidRPr="00BC3FE0">
        <w:rPr>
          <w:rFonts w:ascii="Arial" w:hAnsi="Arial" w:cs="Arial"/>
          <w:color w:val="FF0000"/>
          <w:sz w:val="20"/>
        </w:rPr>
        <w:t xml:space="preserve"> IS TO PROVIDE </w:t>
      </w:r>
      <w:r w:rsidR="00835964">
        <w:rPr>
          <w:rFonts w:ascii="Arial" w:hAnsi="Arial" w:cs="Arial"/>
          <w:color w:val="FF0000"/>
          <w:sz w:val="20"/>
        </w:rPr>
        <w:t>UNDER THE GRANT PROPOSAL</w:t>
      </w:r>
      <w:r w:rsidRPr="00BC3FE0">
        <w:rPr>
          <w:rFonts w:ascii="Arial" w:hAnsi="Arial" w:cs="Arial"/>
          <w:color w:val="FF0000"/>
          <w:sz w:val="20"/>
        </w:rPr>
        <w:t xml:space="preserve"> AND THE SERVICES THAT THE INSTITUTION IS TO PROVIDE TO THE </w:t>
      </w:r>
      <w:r w:rsidR="00BC3FE0" w:rsidRPr="00BC3FE0">
        <w:rPr>
          <w:rFonts w:ascii="Arial" w:hAnsi="Arial" w:cs="Arial"/>
          <w:color w:val="FF0000"/>
          <w:sz w:val="20"/>
        </w:rPr>
        <w:t>SUBGRANTEE</w:t>
      </w:r>
      <w:r w:rsidRPr="00BC3FE0">
        <w:rPr>
          <w:rFonts w:ascii="Arial" w:hAnsi="Arial" w:cs="Arial"/>
          <w:color w:val="FF0000"/>
          <w:sz w:val="20"/>
        </w:rPr>
        <w:t xml:space="preserve"> – THIS MAY BE A SUMMARY WITH DETAILED SPECIFICATIONS IN AN ATTACHMENT.] </w:t>
      </w:r>
    </w:p>
    <w:p w14:paraId="2BDF9E26" w14:textId="5B4FA492" w:rsidR="00E8493F" w:rsidRPr="00BC3FE0" w:rsidRDefault="00E8493F" w:rsidP="004863D9">
      <w:pPr>
        <w:tabs>
          <w:tab w:val="left" w:pos="720"/>
          <w:tab w:val="left" w:pos="864"/>
        </w:tabs>
        <w:spacing w:after="240"/>
        <w:ind w:left="720" w:hanging="720"/>
        <w:jc w:val="both"/>
        <w:rPr>
          <w:rFonts w:ascii="Arial" w:hAnsi="Arial" w:cs="Arial"/>
          <w:color w:val="548DD4"/>
          <w:sz w:val="20"/>
        </w:rPr>
      </w:pPr>
      <w:r>
        <w:rPr>
          <w:rFonts w:ascii="Arial" w:hAnsi="Arial" w:cs="Arial"/>
          <w:color w:val="548DD4"/>
          <w:sz w:val="20"/>
        </w:rPr>
        <w:tab/>
      </w:r>
      <w:r w:rsidRPr="00E8493F">
        <w:rPr>
          <w:rFonts w:ascii="Arial" w:hAnsi="Arial" w:cs="Arial"/>
          <w:color w:val="548DD4"/>
          <w:sz w:val="20"/>
          <w:highlight w:val="yellow"/>
        </w:rPr>
        <w:t>(</w:t>
      </w:r>
      <w:proofErr w:type="gramStart"/>
      <w:r w:rsidRPr="00E8493F">
        <w:rPr>
          <w:rFonts w:ascii="Arial" w:hAnsi="Arial" w:cs="Arial"/>
          <w:color w:val="548DD4"/>
          <w:sz w:val="20"/>
          <w:highlight w:val="yellow"/>
        </w:rPr>
        <w:t>this</w:t>
      </w:r>
      <w:proofErr w:type="gramEnd"/>
      <w:r w:rsidR="008D6B9B">
        <w:rPr>
          <w:rFonts w:ascii="Arial" w:hAnsi="Arial" w:cs="Arial"/>
          <w:color w:val="548DD4"/>
          <w:sz w:val="20"/>
          <w:highlight w:val="yellow"/>
        </w:rPr>
        <w:t xml:space="preserve"> Section</w:t>
      </w:r>
      <w:r w:rsidRPr="00E8493F">
        <w:rPr>
          <w:rFonts w:ascii="Arial" w:hAnsi="Arial" w:cs="Arial"/>
          <w:color w:val="548DD4"/>
          <w:sz w:val="20"/>
          <w:highlight w:val="yellow"/>
        </w:rPr>
        <w:t xml:space="preserve"> is not a restatement of the entire grant proposal but should be specific language of the subgrantee’s responsibilities, which can be cut and </w:t>
      </w:r>
      <w:proofErr w:type="gramStart"/>
      <w:r w:rsidRPr="00E8493F">
        <w:rPr>
          <w:rFonts w:ascii="Arial" w:hAnsi="Arial" w:cs="Arial"/>
          <w:color w:val="548DD4"/>
          <w:sz w:val="20"/>
          <w:highlight w:val="yellow"/>
        </w:rPr>
        <w:t>pasted</w:t>
      </w:r>
      <w:proofErr w:type="gramEnd"/>
      <w:r w:rsidRPr="00E8493F">
        <w:rPr>
          <w:rFonts w:ascii="Arial" w:hAnsi="Arial" w:cs="Arial"/>
          <w:color w:val="548DD4"/>
          <w:sz w:val="20"/>
          <w:highlight w:val="yellow"/>
        </w:rPr>
        <w:t xml:space="preserve"> from the grant proposal.</w:t>
      </w:r>
    </w:p>
    <w:p w14:paraId="49949DBB" w14:textId="7A968C9E" w:rsidR="00F57BE0" w:rsidRPr="00BC3FE0" w:rsidRDefault="00F57BE0" w:rsidP="004863D9">
      <w:pPr>
        <w:tabs>
          <w:tab w:val="left" w:pos="0"/>
          <w:tab w:val="left" w:pos="720"/>
          <w:tab w:val="left" w:pos="864"/>
        </w:tabs>
        <w:spacing w:after="240"/>
        <w:ind w:left="720" w:hanging="720"/>
        <w:jc w:val="both"/>
        <w:rPr>
          <w:rFonts w:ascii="Arial" w:hAnsi="Arial" w:cs="Arial"/>
          <w:sz w:val="20"/>
        </w:rPr>
      </w:pPr>
      <w:r w:rsidRPr="00BC3FE0">
        <w:rPr>
          <w:rFonts w:ascii="Arial" w:hAnsi="Arial" w:cs="Arial"/>
          <w:sz w:val="20"/>
        </w:rPr>
        <w:t>B.</w:t>
      </w:r>
      <w:r w:rsidRPr="00BC3FE0">
        <w:rPr>
          <w:rFonts w:ascii="Arial" w:hAnsi="Arial" w:cs="Arial"/>
          <w:sz w:val="20"/>
        </w:rPr>
        <w:tab/>
      </w:r>
      <w:r w:rsidRPr="00BC3FE0">
        <w:rPr>
          <w:rFonts w:ascii="Arial" w:hAnsi="Arial" w:cs="Arial"/>
          <w:sz w:val="20"/>
          <w:u w:val="single"/>
        </w:rPr>
        <w:t>TERM:</w:t>
      </w:r>
    </w:p>
    <w:p w14:paraId="6573E7CD" w14:textId="0843E025" w:rsidR="00F57BE0" w:rsidRPr="00BC3FE0" w:rsidRDefault="00F57BE0" w:rsidP="004863D9">
      <w:pPr>
        <w:ind w:left="720" w:hanging="720"/>
        <w:jc w:val="both"/>
        <w:rPr>
          <w:rFonts w:ascii="Arial" w:hAnsi="Arial" w:cs="Arial"/>
          <w:sz w:val="20"/>
          <w:szCs w:val="20"/>
        </w:rPr>
      </w:pPr>
      <w:r w:rsidRPr="00BC3FE0">
        <w:rPr>
          <w:rFonts w:ascii="Arial" w:hAnsi="Arial" w:cs="Arial"/>
          <w:sz w:val="20"/>
        </w:rPr>
        <w:t>B.1.</w:t>
      </w:r>
      <w:r w:rsidRPr="00BC3FE0">
        <w:rPr>
          <w:rFonts w:ascii="Arial" w:hAnsi="Arial" w:cs="Arial"/>
          <w:sz w:val="20"/>
        </w:rPr>
        <w:tab/>
      </w:r>
      <w:r w:rsidR="00BC3FE0" w:rsidRPr="00BC3FE0">
        <w:rPr>
          <w:rFonts w:ascii="Arial" w:hAnsi="Arial" w:cs="Arial"/>
          <w:sz w:val="20"/>
          <w:u w:val="single"/>
        </w:rPr>
        <w:t>Subgrant</w:t>
      </w:r>
      <w:r w:rsidRPr="00BC3FE0">
        <w:rPr>
          <w:rFonts w:ascii="Arial" w:hAnsi="Arial" w:cs="Arial"/>
          <w:sz w:val="20"/>
          <w:u w:val="single"/>
        </w:rPr>
        <w:t xml:space="preserve"> Term</w:t>
      </w:r>
      <w:r w:rsidRPr="00BC3FE0">
        <w:rPr>
          <w:rFonts w:ascii="Arial" w:hAnsi="Arial" w:cs="Arial"/>
          <w:sz w:val="20"/>
        </w:rPr>
        <w:t xml:space="preserve">.  This </w:t>
      </w:r>
      <w:r w:rsidR="00BC3FE0" w:rsidRPr="00BC3FE0">
        <w:rPr>
          <w:rFonts w:ascii="Arial" w:hAnsi="Arial" w:cs="Arial"/>
          <w:sz w:val="20"/>
        </w:rPr>
        <w:t>Subgrant</w:t>
      </w:r>
      <w:r w:rsidRPr="00BC3FE0">
        <w:rPr>
          <w:rFonts w:ascii="Arial" w:hAnsi="Arial" w:cs="Arial"/>
          <w:sz w:val="20"/>
        </w:rPr>
        <w:t xml:space="preserve"> shall be effective for the period commencing on </w:t>
      </w:r>
      <w:r w:rsidRPr="00BC3FE0">
        <w:rPr>
          <w:rFonts w:ascii="Arial" w:hAnsi="Arial" w:cs="Arial"/>
          <w:color w:val="FF0000"/>
          <w:sz w:val="20"/>
        </w:rPr>
        <w:t>[START DATE]</w:t>
      </w:r>
      <w:r w:rsidRPr="00BC3FE0">
        <w:rPr>
          <w:rFonts w:ascii="Arial" w:hAnsi="Arial" w:cs="Arial"/>
          <w:sz w:val="20"/>
        </w:rPr>
        <w:t xml:space="preserve"> and ending on </w:t>
      </w:r>
      <w:r w:rsidRPr="00BC3FE0">
        <w:rPr>
          <w:rFonts w:ascii="Arial" w:hAnsi="Arial" w:cs="Arial"/>
          <w:color w:val="FF0000"/>
          <w:sz w:val="20"/>
        </w:rPr>
        <w:t>[END DATE]</w:t>
      </w:r>
      <w:r w:rsidRPr="00BC3FE0">
        <w:rPr>
          <w:rFonts w:ascii="Arial" w:hAnsi="Arial" w:cs="Arial"/>
          <w:sz w:val="20"/>
        </w:rPr>
        <w:t xml:space="preserve">.  The Institution shall have no obligation for services rendered by the </w:t>
      </w:r>
      <w:r w:rsidR="00BC3FE0" w:rsidRPr="00BC3FE0">
        <w:rPr>
          <w:rFonts w:ascii="Arial" w:hAnsi="Arial" w:cs="Arial"/>
          <w:sz w:val="20"/>
        </w:rPr>
        <w:t>Subgrantee</w:t>
      </w:r>
      <w:r w:rsidRPr="00BC3FE0">
        <w:rPr>
          <w:rFonts w:ascii="Arial" w:hAnsi="Arial" w:cs="Arial"/>
          <w:sz w:val="20"/>
        </w:rPr>
        <w:t xml:space="preserve"> which are not performed within the specified period</w:t>
      </w:r>
      <w:r w:rsidRPr="00BC3FE0">
        <w:rPr>
          <w:rFonts w:ascii="Arial" w:hAnsi="Arial" w:cs="Arial"/>
          <w:sz w:val="20"/>
          <w:szCs w:val="20"/>
        </w:rPr>
        <w:t xml:space="preserve">.  </w:t>
      </w:r>
    </w:p>
    <w:p w14:paraId="2A907E4A" w14:textId="77777777" w:rsidR="00F57BE0" w:rsidRPr="00BC3FE0" w:rsidRDefault="00F57BE0" w:rsidP="004863D9">
      <w:pPr>
        <w:tabs>
          <w:tab w:val="left" w:pos="720"/>
        </w:tabs>
        <w:jc w:val="both"/>
        <w:rPr>
          <w:rFonts w:ascii="Arial" w:hAnsi="Arial" w:cs="Arial"/>
          <w:sz w:val="20"/>
          <w:szCs w:val="20"/>
        </w:rPr>
      </w:pPr>
    </w:p>
    <w:p w14:paraId="160E6145" w14:textId="0E1CBE82" w:rsidR="000052C2" w:rsidRPr="00684D7E"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B.2.</w:t>
      </w:r>
      <w:r w:rsidRPr="00BC3FE0">
        <w:rPr>
          <w:rFonts w:ascii="Arial" w:hAnsi="Arial" w:cs="Arial"/>
          <w:sz w:val="20"/>
        </w:rPr>
        <w:tab/>
      </w:r>
      <w:r w:rsidRPr="00BC3FE0">
        <w:rPr>
          <w:rFonts w:ascii="Arial" w:hAnsi="Arial" w:cs="Arial"/>
          <w:sz w:val="20"/>
          <w:u w:val="single"/>
        </w:rPr>
        <w:t>Term Extension</w:t>
      </w:r>
      <w:r w:rsidRPr="00BC3FE0">
        <w:rPr>
          <w:rFonts w:ascii="Arial" w:hAnsi="Arial" w:cs="Arial"/>
          <w:sz w:val="20"/>
        </w:rPr>
        <w:t xml:space="preserve">.  The Institution reserves the right to extend this </w:t>
      </w:r>
      <w:r w:rsidR="00BC3FE0" w:rsidRPr="00BC3FE0">
        <w:rPr>
          <w:rFonts w:ascii="Arial" w:hAnsi="Arial" w:cs="Arial"/>
          <w:sz w:val="20"/>
        </w:rPr>
        <w:t>Subgrant</w:t>
      </w:r>
      <w:r w:rsidRPr="00BC3FE0">
        <w:rPr>
          <w:rFonts w:ascii="Arial" w:hAnsi="Arial" w:cs="Arial"/>
          <w:sz w:val="20"/>
        </w:rPr>
        <w:t xml:space="preserve"> for an additional period or periods of time representing increments of no more than one year and a total </w:t>
      </w:r>
      <w:r w:rsidR="00BC3FE0" w:rsidRPr="00BC3FE0">
        <w:rPr>
          <w:rFonts w:ascii="Arial" w:hAnsi="Arial" w:cs="Arial"/>
          <w:sz w:val="20"/>
        </w:rPr>
        <w:t>Subgrant</w:t>
      </w:r>
      <w:r w:rsidRPr="00BC3FE0">
        <w:rPr>
          <w:rFonts w:ascii="Arial" w:hAnsi="Arial" w:cs="Arial"/>
          <w:sz w:val="20"/>
        </w:rPr>
        <w:t xml:space="preserve"> term of no more than </w:t>
      </w:r>
      <w:r w:rsidRPr="00BC3FE0">
        <w:rPr>
          <w:rFonts w:ascii="Arial" w:hAnsi="Arial" w:cs="Arial"/>
          <w:color w:val="FF0000"/>
          <w:sz w:val="20"/>
        </w:rPr>
        <w:t>[WRITTEN NUMBER, NO GREATER THAN FIVE]</w:t>
      </w:r>
      <w:r w:rsidRPr="00BC3FE0">
        <w:rPr>
          <w:rFonts w:ascii="Arial" w:hAnsi="Arial" w:cs="Arial"/>
          <w:sz w:val="20"/>
        </w:rPr>
        <w:t xml:space="preserve"> years, provided that the Institution notifies the </w:t>
      </w:r>
      <w:r w:rsidR="00BC3FE0" w:rsidRPr="00BC3FE0">
        <w:rPr>
          <w:rFonts w:ascii="Arial" w:hAnsi="Arial" w:cs="Arial"/>
          <w:sz w:val="20"/>
        </w:rPr>
        <w:t>Subgrantee</w:t>
      </w:r>
      <w:r w:rsidRPr="00BC3FE0">
        <w:rPr>
          <w:rFonts w:ascii="Arial" w:hAnsi="Arial" w:cs="Arial"/>
          <w:sz w:val="20"/>
        </w:rPr>
        <w:t xml:space="preserve"> in writing of its intention to do so at least </w:t>
      </w:r>
      <w:r w:rsidRPr="00BC3FE0">
        <w:rPr>
          <w:rFonts w:ascii="Arial" w:hAnsi="Arial" w:cs="Arial"/>
          <w:color w:val="FF0000"/>
          <w:sz w:val="20"/>
        </w:rPr>
        <w:t>[WRITTEN NUMBER]</w:t>
      </w:r>
      <w:r w:rsidRPr="00BC3FE0">
        <w:rPr>
          <w:rFonts w:ascii="Arial" w:hAnsi="Arial" w:cs="Arial"/>
          <w:sz w:val="20"/>
        </w:rPr>
        <w:t xml:space="preserve"> </w:t>
      </w:r>
      <w:r w:rsidRPr="00BC3FE0">
        <w:rPr>
          <w:rFonts w:ascii="Arial" w:hAnsi="Arial" w:cs="Arial"/>
          <w:color w:val="FF0000"/>
          <w:sz w:val="20"/>
        </w:rPr>
        <w:t>[NUMBER]</w:t>
      </w:r>
      <w:r w:rsidRPr="00BC3FE0">
        <w:rPr>
          <w:rFonts w:ascii="Arial" w:hAnsi="Arial" w:cs="Arial"/>
          <w:sz w:val="20"/>
        </w:rPr>
        <w:t xml:space="preserve">)days prior to the </w:t>
      </w:r>
      <w:r w:rsidR="00BC3FE0" w:rsidRPr="00BC3FE0">
        <w:rPr>
          <w:rFonts w:ascii="Arial" w:hAnsi="Arial" w:cs="Arial"/>
          <w:sz w:val="20"/>
        </w:rPr>
        <w:t>Subgrant</w:t>
      </w:r>
      <w:r w:rsidRPr="00BC3FE0">
        <w:rPr>
          <w:rFonts w:ascii="Arial" w:hAnsi="Arial" w:cs="Arial"/>
          <w:sz w:val="20"/>
        </w:rPr>
        <w:t xml:space="preserve"> expiration date.  An extension of the term of this </w:t>
      </w:r>
      <w:r w:rsidR="00BC3FE0" w:rsidRPr="00BC3FE0">
        <w:rPr>
          <w:rFonts w:ascii="Arial" w:hAnsi="Arial" w:cs="Arial"/>
          <w:sz w:val="20"/>
        </w:rPr>
        <w:t>Subgrant</w:t>
      </w:r>
      <w:r w:rsidRPr="00BC3FE0">
        <w:rPr>
          <w:rFonts w:ascii="Arial" w:hAnsi="Arial" w:cs="Arial"/>
          <w:sz w:val="20"/>
        </w:rPr>
        <w:t xml:space="preserve"> will be </w:t>
      </w:r>
      <w:proofErr w:type="gramStart"/>
      <w:r w:rsidRPr="00BC3FE0">
        <w:rPr>
          <w:rFonts w:ascii="Arial" w:hAnsi="Arial" w:cs="Arial"/>
          <w:sz w:val="20"/>
        </w:rPr>
        <w:t>effected</w:t>
      </w:r>
      <w:proofErr w:type="gramEnd"/>
      <w:r w:rsidRPr="00BC3FE0">
        <w:rPr>
          <w:rFonts w:ascii="Arial" w:hAnsi="Arial" w:cs="Arial"/>
          <w:sz w:val="20"/>
        </w:rPr>
        <w:t xml:space="preserve"> through an amendment to the </w:t>
      </w:r>
      <w:r w:rsidR="00BC3FE0" w:rsidRPr="00BC3FE0">
        <w:rPr>
          <w:rFonts w:ascii="Arial" w:hAnsi="Arial" w:cs="Arial"/>
          <w:sz w:val="20"/>
        </w:rPr>
        <w:t>Subgrant</w:t>
      </w:r>
      <w:r w:rsidRPr="00BC3FE0">
        <w:rPr>
          <w:rFonts w:ascii="Arial" w:hAnsi="Arial" w:cs="Arial"/>
          <w:sz w:val="20"/>
        </w:rPr>
        <w:t xml:space="preserve">.  If the extension of the </w:t>
      </w:r>
      <w:r w:rsidR="00BC3FE0" w:rsidRPr="00BC3FE0">
        <w:rPr>
          <w:rFonts w:ascii="Arial" w:hAnsi="Arial" w:cs="Arial"/>
          <w:sz w:val="20"/>
        </w:rPr>
        <w:t>Subgrant</w:t>
      </w:r>
      <w:r w:rsidRPr="00BC3FE0">
        <w:rPr>
          <w:rFonts w:ascii="Arial" w:hAnsi="Arial" w:cs="Arial"/>
          <w:sz w:val="20"/>
        </w:rPr>
        <w:t xml:space="preserve"> necessitates additional funding beyond that which was included in the original </w:t>
      </w:r>
      <w:r w:rsidR="00BC3FE0" w:rsidRPr="00BC3FE0">
        <w:rPr>
          <w:rFonts w:ascii="Arial" w:hAnsi="Arial" w:cs="Arial"/>
          <w:sz w:val="20"/>
        </w:rPr>
        <w:t>Subgrant</w:t>
      </w:r>
      <w:r w:rsidRPr="00BC3FE0">
        <w:rPr>
          <w:rFonts w:ascii="Arial" w:hAnsi="Arial" w:cs="Arial"/>
          <w:sz w:val="20"/>
        </w:rPr>
        <w:t xml:space="preserve">, the increase in the Institution’s maximum liability will also be </w:t>
      </w:r>
      <w:proofErr w:type="gramStart"/>
      <w:r w:rsidRPr="00BC3FE0">
        <w:rPr>
          <w:rFonts w:ascii="Arial" w:hAnsi="Arial" w:cs="Arial"/>
          <w:sz w:val="20"/>
        </w:rPr>
        <w:t>effected</w:t>
      </w:r>
      <w:proofErr w:type="gramEnd"/>
      <w:r w:rsidRPr="00BC3FE0">
        <w:rPr>
          <w:rFonts w:ascii="Arial" w:hAnsi="Arial" w:cs="Arial"/>
          <w:sz w:val="20"/>
        </w:rPr>
        <w:t xml:space="preserve"> through an amendment to the </w:t>
      </w:r>
      <w:r w:rsidR="00BC3FE0" w:rsidRPr="00BC3FE0">
        <w:rPr>
          <w:rFonts w:ascii="Arial" w:hAnsi="Arial" w:cs="Arial"/>
          <w:sz w:val="20"/>
        </w:rPr>
        <w:t>Subgrant</w:t>
      </w:r>
      <w:r w:rsidRPr="00BC3FE0">
        <w:rPr>
          <w:rFonts w:ascii="Arial" w:hAnsi="Arial" w:cs="Arial"/>
          <w:sz w:val="20"/>
        </w:rPr>
        <w:t xml:space="preserve"> and shall be based upon rates provided for in the original </w:t>
      </w:r>
      <w:r w:rsidR="00BC3FE0" w:rsidRPr="00BC3FE0">
        <w:rPr>
          <w:rFonts w:ascii="Arial" w:hAnsi="Arial" w:cs="Arial"/>
          <w:sz w:val="20"/>
        </w:rPr>
        <w:t>Subgrant</w:t>
      </w:r>
      <w:r w:rsidRPr="00BC3FE0">
        <w:rPr>
          <w:rFonts w:ascii="Arial" w:hAnsi="Arial" w:cs="Arial"/>
          <w:sz w:val="20"/>
        </w:rPr>
        <w:t>.</w:t>
      </w:r>
    </w:p>
    <w:p w14:paraId="40B640CD" w14:textId="77777777" w:rsidR="00F57BE0" w:rsidRPr="00BC3FE0" w:rsidRDefault="00F57BE0" w:rsidP="004863D9">
      <w:pPr>
        <w:tabs>
          <w:tab w:val="left" w:pos="0"/>
          <w:tab w:val="left" w:pos="720"/>
        </w:tabs>
        <w:spacing w:after="240"/>
        <w:ind w:left="720" w:hanging="720"/>
        <w:jc w:val="both"/>
        <w:rPr>
          <w:rFonts w:ascii="Arial" w:hAnsi="Arial" w:cs="Arial"/>
          <w:sz w:val="20"/>
        </w:rPr>
      </w:pPr>
      <w:r w:rsidRPr="00BC3FE0">
        <w:rPr>
          <w:rFonts w:ascii="Arial" w:hAnsi="Arial" w:cs="Arial"/>
          <w:sz w:val="20"/>
        </w:rPr>
        <w:t>C.</w:t>
      </w:r>
      <w:r w:rsidRPr="00BC3FE0">
        <w:rPr>
          <w:rFonts w:ascii="Arial" w:hAnsi="Arial" w:cs="Arial"/>
          <w:sz w:val="20"/>
        </w:rPr>
        <w:tab/>
      </w:r>
      <w:r w:rsidRPr="00BC3FE0">
        <w:rPr>
          <w:rFonts w:ascii="Arial" w:hAnsi="Arial" w:cs="Arial"/>
          <w:sz w:val="20"/>
          <w:u w:val="single"/>
        </w:rPr>
        <w:t>PAYMENT TERMS AND CONDITIONS</w:t>
      </w:r>
      <w:r w:rsidRPr="00BC3FE0">
        <w:rPr>
          <w:rFonts w:ascii="Arial" w:hAnsi="Arial" w:cs="Arial"/>
          <w:sz w:val="20"/>
        </w:rPr>
        <w:t xml:space="preserve">:  </w:t>
      </w:r>
    </w:p>
    <w:p w14:paraId="2AE0BCCF" w14:textId="1A5F9D5B" w:rsidR="00F57BE0" w:rsidRPr="00BC3FE0" w:rsidRDefault="00F57BE0" w:rsidP="00E65BAA">
      <w:pPr>
        <w:tabs>
          <w:tab w:val="left" w:pos="720"/>
          <w:tab w:val="left" w:pos="864"/>
        </w:tabs>
        <w:spacing w:after="240"/>
        <w:ind w:left="720" w:hanging="720"/>
        <w:jc w:val="both"/>
        <w:rPr>
          <w:rFonts w:ascii="Arial" w:hAnsi="Arial" w:cs="Arial"/>
          <w:sz w:val="20"/>
        </w:rPr>
      </w:pPr>
      <w:r w:rsidRPr="00BC3FE0">
        <w:rPr>
          <w:rFonts w:ascii="Arial" w:hAnsi="Arial" w:cs="Arial"/>
          <w:sz w:val="20"/>
        </w:rPr>
        <w:t>C.1.</w:t>
      </w:r>
      <w:r w:rsidRPr="00BC3FE0">
        <w:rPr>
          <w:rFonts w:ascii="Arial" w:hAnsi="Arial" w:cs="Arial"/>
          <w:sz w:val="20"/>
        </w:rPr>
        <w:tab/>
      </w:r>
      <w:r w:rsidRPr="00BC3FE0">
        <w:rPr>
          <w:rFonts w:ascii="Arial" w:hAnsi="Arial" w:cs="Arial"/>
          <w:sz w:val="20"/>
          <w:u w:val="single"/>
        </w:rPr>
        <w:t>Maximum Liability</w:t>
      </w:r>
      <w:r w:rsidRPr="00BC3FE0">
        <w:rPr>
          <w:rFonts w:ascii="Arial" w:hAnsi="Arial" w:cs="Arial"/>
          <w:sz w:val="20"/>
        </w:rPr>
        <w:t xml:space="preserve">.  In no event shall the maximum liability of the Institution under this </w:t>
      </w:r>
      <w:r w:rsidR="00BC3FE0" w:rsidRPr="00BC3FE0">
        <w:rPr>
          <w:rFonts w:ascii="Arial" w:hAnsi="Arial" w:cs="Arial"/>
          <w:sz w:val="20"/>
        </w:rPr>
        <w:t>Subgrant</w:t>
      </w:r>
      <w:r w:rsidRPr="00BC3FE0">
        <w:rPr>
          <w:rFonts w:ascii="Arial" w:hAnsi="Arial" w:cs="Arial"/>
          <w:sz w:val="20"/>
        </w:rPr>
        <w:t xml:space="preserve"> exceed </w:t>
      </w:r>
      <w:r w:rsidRPr="00BC3FE0">
        <w:rPr>
          <w:rFonts w:ascii="Arial" w:hAnsi="Arial" w:cs="Arial"/>
          <w:color w:val="FF0000"/>
          <w:sz w:val="20"/>
        </w:rPr>
        <w:t>[WRITTEN DOLLAR AMOUNT]</w:t>
      </w:r>
      <w:r w:rsidRPr="00BC3FE0">
        <w:rPr>
          <w:rFonts w:ascii="Arial" w:hAnsi="Arial" w:cs="Arial"/>
          <w:sz w:val="20"/>
        </w:rPr>
        <w:t xml:space="preserve"> </w:t>
      </w:r>
      <w:r w:rsidRPr="00BC3FE0">
        <w:rPr>
          <w:rFonts w:ascii="Arial" w:hAnsi="Arial" w:cs="Arial"/>
          <w:color w:val="FF0000"/>
          <w:sz w:val="20"/>
        </w:rPr>
        <w:t>[$NUMBER AMOUNT]</w:t>
      </w:r>
      <w:r w:rsidRPr="00BC3FE0">
        <w:rPr>
          <w:rFonts w:ascii="Arial" w:hAnsi="Arial" w:cs="Arial"/>
          <w:sz w:val="20"/>
        </w:rPr>
        <w:t>.</w:t>
      </w:r>
      <w:r w:rsidR="00E65BAA">
        <w:rPr>
          <w:rFonts w:ascii="Arial" w:hAnsi="Arial" w:cs="Arial"/>
          <w:sz w:val="20"/>
        </w:rPr>
        <w:t xml:space="preserve">  </w:t>
      </w:r>
      <w:r w:rsidRPr="00BC3FE0">
        <w:rPr>
          <w:rFonts w:ascii="Arial" w:hAnsi="Arial" w:cs="Arial"/>
          <w:sz w:val="20"/>
        </w:rPr>
        <w:t xml:space="preserve">The Service Rates in </w:t>
      </w:r>
      <w:r w:rsidR="00E65BAA">
        <w:rPr>
          <w:rFonts w:ascii="Arial" w:hAnsi="Arial" w:cs="Arial"/>
          <w:sz w:val="20"/>
        </w:rPr>
        <w:t>Attachment B</w:t>
      </w:r>
      <w:r w:rsidRPr="00BC3FE0">
        <w:rPr>
          <w:rFonts w:ascii="Arial" w:hAnsi="Arial" w:cs="Arial"/>
          <w:sz w:val="20"/>
        </w:rPr>
        <w:t xml:space="preserve"> include, but are not limited to, all applicable taxes, fees, overheads, and all other direct and indirect costs incurred or to be incurred by the </w:t>
      </w:r>
      <w:r w:rsidR="00BC3FE0" w:rsidRPr="00BC3FE0">
        <w:rPr>
          <w:rFonts w:ascii="Arial" w:hAnsi="Arial" w:cs="Arial"/>
          <w:sz w:val="20"/>
        </w:rPr>
        <w:t>Subgrantee</w:t>
      </w:r>
      <w:r w:rsidRPr="00BC3FE0">
        <w:rPr>
          <w:rFonts w:ascii="Arial" w:hAnsi="Arial" w:cs="Arial"/>
          <w:sz w:val="20"/>
        </w:rPr>
        <w:t xml:space="preserve">.  The maximum liability represents available funds for payment to the </w:t>
      </w:r>
      <w:r w:rsidR="00BC3FE0" w:rsidRPr="00BC3FE0">
        <w:rPr>
          <w:rFonts w:ascii="Arial" w:hAnsi="Arial" w:cs="Arial"/>
          <w:sz w:val="20"/>
        </w:rPr>
        <w:t>Subgrantee</w:t>
      </w:r>
      <w:r w:rsidRPr="00BC3FE0">
        <w:rPr>
          <w:rFonts w:ascii="Arial" w:hAnsi="Arial" w:cs="Arial"/>
          <w:sz w:val="20"/>
        </w:rPr>
        <w:t xml:space="preserve"> and does not guarantee payment of any such funds to the </w:t>
      </w:r>
      <w:r w:rsidR="00BC3FE0" w:rsidRPr="00BC3FE0">
        <w:rPr>
          <w:rFonts w:ascii="Arial" w:hAnsi="Arial" w:cs="Arial"/>
          <w:sz w:val="20"/>
        </w:rPr>
        <w:t>Subgrantee</w:t>
      </w:r>
      <w:r w:rsidRPr="00BC3FE0">
        <w:rPr>
          <w:rFonts w:ascii="Arial" w:hAnsi="Arial" w:cs="Arial"/>
          <w:sz w:val="20"/>
        </w:rPr>
        <w:t xml:space="preserve"> under this </w:t>
      </w:r>
      <w:r w:rsidR="00BC3FE0" w:rsidRPr="00BC3FE0">
        <w:rPr>
          <w:rFonts w:ascii="Arial" w:hAnsi="Arial" w:cs="Arial"/>
          <w:sz w:val="20"/>
        </w:rPr>
        <w:t>Subgrant</w:t>
      </w:r>
      <w:r w:rsidRPr="00BC3FE0">
        <w:rPr>
          <w:rFonts w:ascii="Arial" w:hAnsi="Arial" w:cs="Arial"/>
          <w:sz w:val="20"/>
        </w:rPr>
        <w:t xml:space="preserve"> unless the Institution requests work and the </w:t>
      </w:r>
      <w:r w:rsidR="00BC3FE0" w:rsidRPr="00BC3FE0">
        <w:rPr>
          <w:rFonts w:ascii="Arial" w:hAnsi="Arial" w:cs="Arial"/>
          <w:sz w:val="20"/>
        </w:rPr>
        <w:t>Subgrantee</w:t>
      </w:r>
      <w:r w:rsidRPr="00BC3FE0">
        <w:rPr>
          <w:rFonts w:ascii="Arial" w:hAnsi="Arial" w:cs="Arial"/>
          <w:sz w:val="20"/>
        </w:rPr>
        <w:t xml:space="preserve"> performs the work.</w:t>
      </w:r>
    </w:p>
    <w:p w14:paraId="0AB81DDB" w14:textId="382F194F"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C.2.</w:t>
      </w:r>
      <w:r w:rsidRPr="00BC3FE0">
        <w:rPr>
          <w:rFonts w:ascii="Arial" w:hAnsi="Arial" w:cs="Arial"/>
          <w:sz w:val="20"/>
        </w:rPr>
        <w:tab/>
      </w:r>
      <w:r w:rsidRPr="00BC3FE0">
        <w:rPr>
          <w:rFonts w:ascii="Arial" w:hAnsi="Arial" w:cs="Arial"/>
          <w:sz w:val="20"/>
          <w:u w:val="single"/>
        </w:rPr>
        <w:t>Compensation Firm</w:t>
      </w:r>
      <w:r w:rsidRPr="00BC3FE0">
        <w:rPr>
          <w:rFonts w:ascii="Arial" w:hAnsi="Arial" w:cs="Arial"/>
          <w:sz w:val="20"/>
        </w:rPr>
        <w:t xml:space="preserve">.  The Service Rates and the Maximum Liability of the Institution under this </w:t>
      </w:r>
      <w:r w:rsidR="00BC3FE0" w:rsidRPr="00BC3FE0">
        <w:rPr>
          <w:rFonts w:ascii="Arial" w:hAnsi="Arial" w:cs="Arial"/>
          <w:sz w:val="20"/>
        </w:rPr>
        <w:t>Subgrant</w:t>
      </w:r>
      <w:r w:rsidRPr="00BC3FE0">
        <w:rPr>
          <w:rFonts w:ascii="Arial" w:hAnsi="Arial" w:cs="Arial"/>
          <w:sz w:val="20"/>
        </w:rPr>
        <w:t xml:space="preserve"> are firm for the duration of the </w:t>
      </w:r>
      <w:r w:rsidR="00BC3FE0" w:rsidRPr="00BC3FE0">
        <w:rPr>
          <w:rFonts w:ascii="Arial" w:hAnsi="Arial" w:cs="Arial"/>
          <w:sz w:val="20"/>
        </w:rPr>
        <w:t>Subgrant</w:t>
      </w:r>
      <w:r w:rsidRPr="00BC3FE0">
        <w:rPr>
          <w:rFonts w:ascii="Arial" w:hAnsi="Arial" w:cs="Arial"/>
          <w:sz w:val="20"/>
        </w:rPr>
        <w:t xml:space="preserve"> and are not subject to escalation for any reason unless this </w:t>
      </w:r>
      <w:r w:rsidR="00BC3FE0" w:rsidRPr="00BC3FE0">
        <w:rPr>
          <w:rFonts w:ascii="Arial" w:hAnsi="Arial" w:cs="Arial"/>
          <w:sz w:val="20"/>
        </w:rPr>
        <w:t>Subgrant</w:t>
      </w:r>
      <w:r w:rsidRPr="00BC3FE0">
        <w:rPr>
          <w:rFonts w:ascii="Arial" w:hAnsi="Arial" w:cs="Arial"/>
          <w:sz w:val="20"/>
        </w:rPr>
        <w:t xml:space="preserve"> is amended.</w:t>
      </w:r>
    </w:p>
    <w:p w14:paraId="5173862D" w14:textId="2488D6BB" w:rsidR="006C16F3" w:rsidRPr="00E65BAA" w:rsidRDefault="00F57BE0" w:rsidP="006C16F3">
      <w:pPr>
        <w:tabs>
          <w:tab w:val="left" w:pos="720"/>
          <w:tab w:val="left" w:pos="864"/>
        </w:tabs>
        <w:spacing w:after="240"/>
        <w:ind w:left="720" w:hanging="720"/>
        <w:rPr>
          <w:rFonts w:ascii="Arial" w:hAnsi="Arial" w:cs="Arial"/>
          <w:sz w:val="20"/>
        </w:rPr>
      </w:pPr>
      <w:r w:rsidRPr="00BC3FE0">
        <w:rPr>
          <w:rFonts w:ascii="Arial" w:hAnsi="Arial" w:cs="Arial"/>
          <w:sz w:val="20"/>
        </w:rPr>
        <w:lastRenderedPageBreak/>
        <w:t>C.3.</w:t>
      </w:r>
      <w:r w:rsidRPr="00BC3FE0">
        <w:rPr>
          <w:rFonts w:ascii="Arial" w:hAnsi="Arial" w:cs="Arial"/>
          <w:sz w:val="20"/>
        </w:rPr>
        <w:tab/>
      </w:r>
      <w:r w:rsidRPr="00BC3FE0">
        <w:rPr>
          <w:rFonts w:ascii="Arial" w:hAnsi="Arial" w:cs="Arial"/>
          <w:sz w:val="20"/>
          <w:u w:val="single"/>
        </w:rPr>
        <w:t>Payment Methodology</w:t>
      </w:r>
      <w:r w:rsidRPr="00BC3FE0">
        <w:rPr>
          <w:rFonts w:ascii="Arial" w:hAnsi="Arial" w:cs="Arial"/>
          <w:sz w:val="20"/>
        </w:rPr>
        <w:t xml:space="preserve">.  </w:t>
      </w:r>
      <w:r w:rsidRPr="00E65BAA">
        <w:rPr>
          <w:rFonts w:ascii="Arial" w:hAnsi="Arial" w:cs="Arial"/>
          <w:sz w:val="20"/>
        </w:rPr>
        <w:t xml:space="preserve">The </w:t>
      </w:r>
      <w:r w:rsidR="00BC3FE0" w:rsidRPr="00E65BAA">
        <w:rPr>
          <w:rFonts w:ascii="Arial" w:hAnsi="Arial" w:cs="Arial"/>
          <w:sz w:val="20"/>
        </w:rPr>
        <w:t>Subgrantee</w:t>
      </w:r>
      <w:r w:rsidRPr="00E65BAA">
        <w:rPr>
          <w:rFonts w:ascii="Arial" w:hAnsi="Arial" w:cs="Arial"/>
          <w:sz w:val="20"/>
        </w:rPr>
        <w:t xml:space="preserve"> </w:t>
      </w:r>
      <w:r w:rsidR="00375C8D" w:rsidRPr="00E65BAA">
        <w:rPr>
          <w:rFonts w:ascii="Arial" w:hAnsi="Arial" w:cs="Arial"/>
          <w:sz w:val="20"/>
        </w:rPr>
        <w:t xml:space="preserve">shall be reimbursed for actual, reasonable, and necessary costs based upon the Grant Budget in Attachment </w:t>
      </w:r>
      <w:r w:rsidR="00E65BAA" w:rsidRPr="00E65BAA">
        <w:rPr>
          <w:rFonts w:ascii="Arial" w:hAnsi="Arial" w:cs="Arial"/>
          <w:sz w:val="20"/>
        </w:rPr>
        <w:t>B</w:t>
      </w:r>
      <w:r w:rsidR="00375C8D" w:rsidRPr="00E65BAA">
        <w:rPr>
          <w:rFonts w:ascii="Arial" w:hAnsi="Arial" w:cs="Arial"/>
          <w:sz w:val="20"/>
        </w:rPr>
        <w:t xml:space="preserve"> </w:t>
      </w:r>
      <w:r w:rsidR="00F8325D" w:rsidRPr="00E65BAA">
        <w:rPr>
          <w:rFonts w:ascii="Arial" w:hAnsi="Arial" w:cs="Arial"/>
          <w:sz w:val="20"/>
        </w:rPr>
        <w:t xml:space="preserve">(hereinafter the “Grant Budget”) </w:t>
      </w:r>
      <w:r w:rsidRPr="00E65BAA">
        <w:rPr>
          <w:rFonts w:ascii="Arial" w:hAnsi="Arial" w:cs="Arial"/>
          <w:sz w:val="20"/>
        </w:rPr>
        <w:t xml:space="preserve">not to exceed the Maximum Liability established in Section C.1.  </w:t>
      </w:r>
    </w:p>
    <w:p w14:paraId="454001C6" w14:textId="57EF3ED8" w:rsidR="00F57BE0" w:rsidRPr="00E65BAA" w:rsidRDefault="006C16F3" w:rsidP="006C16F3">
      <w:pPr>
        <w:tabs>
          <w:tab w:val="left" w:pos="720"/>
          <w:tab w:val="left" w:pos="864"/>
        </w:tabs>
        <w:spacing w:after="240"/>
        <w:ind w:left="720" w:hanging="720"/>
        <w:rPr>
          <w:rFonts w:ascii="Arial" w:hAnsi="Arial" w:cs="Arial"/>
          <w:sz w:val="20"/>
        </w:rPr>
      </w:pPr>
      <w:r w:rsidRPr="00E65BAA">
        <w:rPr>
          <w:rFonts w:ascii="Arial" w:hAnsi="Arial" w:cs="Arial"/>
          <w:sz w:val="20"/>
        </w:rPr>
        <w:tab/>
      </w:r>
      <w:r w:rsidR="00F57BE0" w:rsidRPr="00E65BAA">
        <w:rPr>
          <w:rFonts w:ascii="Arial" w:hAnsi="Arial" w:cs="Arial"/>
          <w:sz w:val="20"/>
        </w:rPr>
        <w:t xml:space="preserve">The </w:t>
      </w:r>
      <w:r w:rsidR="00BC3FE0" w:rsidRPr="00E65BAA">
        <w:rPr>
          <w:rFonts w:ascii="Arial" w:hAnsi="Arial" w:cs="Arial"/>
          <w:sz w:val="20"/>
        </w:rPr>
        <w:t>Subgrantee</w:t>
      </w:r>
      <w:r w:rsidR="00F57BE0" w:rsidRPr="00E65BAA">
        <w:rPr>
          <w:rFonts w:ascii="Arial" w:hAnsi="Arial" w:cs="Arial"/>
          <w:sz w:val="20"/>
        </w:rPr>
        <w:t xml:space="preserve"> shall submit monthly invoices, in form and substance acceptable to the Institution with all of the necessary supporting documentation, prior to any payment.  Such invoices shall be submitted for completed units of service or project milestones for the amount stipulated.</w:t>
      </w:r>
    </w:p>
    <w:p w14:paraId="41CD5C7D" w14:textId="2C4D7FD5" w:rsidR="00F8325D" w:rsidRPr="00F8325D" w:rsidRDefault="00F8325D" w:rsidP="00F8325D">
      <w:pPr>
        <w:tabs>
          <w:tab w:val="left" w:pos="720"/>
          <w:tab w:val="left" w:pos="864"/>
        </w:tabs>
        <w:spacing w:after="240"/>
        <w:ind w:left="720" w:hanging="720"/>
        <w:jc w:val="both"/>
        <w:rPr>
          <w:rFonts w:ascii="Arial" w:hAnsi="Arial" w:cs="Arial"/>
          <w:sz w:val="20"/>
        </w:rPr>
      </w:pPr>
      <w:r w:rsidRPr="00F8325D">
        <w:rPr>
          <w:rFonts w:ascii="Arial" w:hAnsi="Arial" w:cs="Arial"/>
          <w:sz w:val="20"/>
        </w:rPr>
        <w:t>C.4.</w:t>
      </w:r>
      <w:r w:rsidRPr="00F8325D">
        <w:rPr>
          <w:rFonts w:ascii="Arial" w:hAnsi="Arial" w:cs="Arial"/>
          <w:sz w:val="20"/>
        </w:rPr>
        <w:tab/>
      </w:r>
      <w:r w:rsidRPr="008D6B9B">
        <w:rPr>
          <w:rFonts w:ascii="Arial" w:hAnsi="Arial" w:cs="Arial"/>
          <w:sz w:val="20"/>
          <w:u w:val="single"/>
        </w:rPr>
        <w:t>Travel Compensation</w:t>
      </w:r>
      <w:r w:rsidRPr="00F8325D">
        <w:rPr>
          <w:rFonts w:ascii="Arial" w:hAnsi="Arial" w:cs="Arial"/>
          <w:sz w:val="20"/>
        </w:rPr>
        <w:t xml:space="preserve">. Reimbursement to the </w:t>
      </w:r>
      <w:r>
        <w:rPr>
          <w:rFonts w:ascii="Arial" w:hAnsi="Arial" w:cs="Arial"/>
          <w:sz w:val="20"/>
        </w:rPr>
        <w:t>Subg</w:t>
      </w:r>
      <w:r w:rsidRPr="00F8325D">
        <w:rPr>
          <w:rFonts w:ascii="Arial" w:hAnsi="Arial" w:cs="Arial"/>
          <w:sz w:val="20"/>
        </w:rPr>
        <w:t xml:space="preserve">rantee for travel, meals, or lodging shall </w:t>
      </w:r>
      <w:proofErr w:type="gramStart"/>
      <w:r w:rsidRPr="00F8325D">
        <w:rPr>
          <w:rFonts w:ascii="Arial" w:hAnsi="Arial" w:cs="Arial"/>
          <w:sz w:val="20"/>
        </w:rPr>
        <w:t>be  subject</w:t>
      </w:r>
      <w:proofErr w:type="gramEnd"/>
      <w:r w:rsidRPr="00F8325D">
        <w:rPr>
          <w:rFonts w:ascii="Arial" w:hAnsi="Arial" w:cs="Arial"/>
          <w:sz w:val="20"/>
        </w:rPr>
        <w:t xml:space="preserve"> to amounts and limitations specified in the "State Comprehensive Travel Regulations," as they are amended from time to time, and shall be contingent upon and limited by the Grant Budget funding for reimbursement.</w:t>
      </w:r>
    </w:p>
    <w:p w14:paraId="0F7DD572" w14:textId="187067E1" w:rsidR="00F8325D" w:rsidRPr="00F8325D" w:rsidRDefault="00F8325D" w:rsidP="00F8325D">
      <w:pPr>
        <w:tabs>
          <w:tab w:val="left" w:pos="720"/>
          <w:tab w:val="left" w:pos="864"/>
        </w:tabs>
        <w:spacing w:after="240"/>
        <w:ind w:left="720" w:hanging="720"/>
        <w:jc w:val="both"/>
        <w:rPr>
          <w:rFonts w:ascii="Arial" w:hAnsi="Arial" w:cs="Arial"/>
          <w:sz w:val="20"/>
        </w:rPr>
      </w:pPr>
      <w:r w:rsidRPr="00F8325D">
        <w:rPr>
          <w:rFonts w:ascii="Arial" w:hAnsi="Arial" w:cs="Arial"/>
          <w:sz w:val="20"/>
        </w:rPr>
        <w:t>C.5.</w:t>
      </w:r>
      <w:r w:rsidRPr="00F8325D">
        <w:rPr>
          <w:rFonts w:ascii="Arial" w:hAnsi="Arial" w:cs="Arial"/>
          <w:sz w:val="20"/>
        </w:rPr>
        <w:tab/>
      </w:r>
      <w:r w:rsidRPr="008D6B9B">
        <w:rPr>
          <w:rFonts w:ascii="Arial" w:hAnsi="Arial" w:cs="Arial"/>
          <w:sz w:val="20"/>
          <w:u w:val="single"/>
        </w:rPr>
        <w:t>Budget Line-items</w:t>
      </w:r>
      <w:r w:rsidRPr="00F8325D">
        <w:rPr>
          <w:rFonts w:ascii="Arial" w:hAnsi="Arial" w:cs="Arial"/>
          <w:sz w:val="20"/>
        </w:rPr>
        <w:t xml:space="preserve">. Expenditures, reimbursements, and payments under this </w:t>
      </w:r>
      <w:r>
        <w:rPr>
          <w:rFonts w:ascii="Arial" w:hAnsi="Arial" w:cs="Arial"/>
          <w:sz w:val="20"/>
        </w:rPr>
        <w:t xml:space="preserve">Subgrant </w:t>
      </w:r>
      <w:r w:rsidRPr="00F8325D">
        <w:rPr>
          <w:rFonts w:ascii="Arial" w:hAnsi="Arial" w:cs="Arial"/>
          <w:sz w:val="20"/>
        </w:rPr>
        <w:t xml:space="preserve">shall adhere to the Grant Budget. </w:t>
      </w:r>
    </w:p>
    <w:p w14:paraId="5B116942" w14:textId="6BA5D6CE" w:rsidR="00F8325D" w:rsidRPr="00C24A66" w:rsidRDefault="00F8325D" w:rsidP="00F8325D">
      <w:pPr>
        <w:tabs>
          <w:tab w:val="left" w:pos="720"/>
          <w:tab w:val="left" w:pos="864"/>
        </w:tabs>
        <w:spacing w:after="240"/>
        <w:ind w:left="720" w:hanging="720"/>
        <w:jc w:val="both"/>
        <w:rPr>
          <w:rFonts w:ascii="Arial" w:hAnsi="Arial" w:cs="Arial"/>
          <w:sz w:val="20"/>
          <w:highlight w:val="yellow"/>
        </w:rPr>
      </w:pPr>
      <w:r w:rsidRPr="00F8325D">
        <w:rPr>
          <w:rFonts w:ascii="Arial" w:hAnsi="Arial" w:cs="Arial"/>
          <w:sz w:val="20"/>
        </w:rPr>
        <w:t>C.6.</w:t>
      </w:r>
      <w:r w:rsidRPr="00F8325D">
        <w:rPr>
          <w:rFonts w:ascii="Arial" w:hAnsi="Arial" w:cs="Arial"/>
          <w:sz w:val="20"/>
        </w:rPr>
        <w:tab/>
      </w:r>
      <w:r w:rsidRPr="00C24A66">
        <w:rPr>
          <w:rFonts w:ascii="Arial" w:hAnsi="Arial" w:cs="Arial"/>
          <w:sz w:val="20"/>
          <w:highlight w:val="yellow"/>
          <w:u w:val="single"/>
        </w:rPr>
        <w:t>Disbursement Reconciliation and Close Out</w:t>
      </w:r>
      <w:r w:rsidRPr="00C24A66">
        <w:rPr>
          <w:rFonts w:ascii="Arial" w:hAnsi="Arial" w:cs="Arial"/>
          <w:sz w:val="20"/>
          <w:highlight w:val="yellow"/>
        </w:rPr>
        <w:t xml:space="preserve">. The Subgrantee shall submit any final invoice and a grant disbursement reconciliation report within </w:t>
      </w:r>
      <w:r w:rsidR="002D5A43" w:rsidRPr="00C24A66">
        <w:rPr>
          <w:rFonts w:ascii="Arial" w:hAnsi="Arial" w:cs="Arial"/>
          <w:sz w:val="20"/>
          <w:highlight w:val="yellow"/>
        </w:rPr>
        <w:t>forty-five</w:t>
      </w:r>
      <w:r w:rsidRPr="00C24A66">
        <w:rPr>
          <w:rFonts w:ascii="Arial" w:hAnsi="Arial" w:cs="Arial"/>
          <w:sz w:val="20"/>
          <w:highlight w:val="yellow"/>
        </w:rPr>
        <w:t xml:space="preserve"> (</w:t>
      </w:r>
      <w:r w:rsidR="002D5A43" w:rsidRPr="00C24A66">
        <w:rPr>
          <w:rFonts w:ascii="Arial" w:hAnsi="Arial" w:cs="Arial"/>
          <w:sz w:val="20"/>
          <w:highlight w:val="yellow"/>
        </w:rPr>
        <w:t>45</w:t>
      </w:r>
      <w:r w:rsidRPr="00C24A66">
        <w:rPr>
          <w:rFonts w:ascii="Arial" w:hAnsi="Arial" w:cs="Arial"/>
          <w:sz w:val="20"/>
          <w:highlight w:val="yellow"/>
        </w:rPr>
        <w:t xml:space="preserve">) days of the Subgrant end date and in form and substance acceptable to the </w:t>
      </w:r>
      <w:r w:rsidR="002D5A43" w:rsidRPr="00C24A66">
        <w:rPr>
          <w:rFonts w:ascii="Arial" w:hAnsi="Arial" w:cs="Arial"/>
          <w:sz w:val="20"/>
          <w:highlight w:val="yellow"/>
        </w:rPr>
        <w:t>Institution</w:t>
      </w:r>
      <w:r w:rsidRPr="00C24A66">
        <w:rPr>
          <w:rFonts w:ascii="Arial" w:hAnsi="Arial" w:cs="Arial"/>
          <w:sz w:val="20"/>
          <w:highlight w:val="yellow"/>
        </w:rPr>
        <w:t>.</w:t>
      </w:r>
    </w:p>
    <w:p w14:paraId="072B60E4" w14:textId="542E8450" w:rsidR="00F8325D" w:rsidRPr="00C24A66" w:rsidRDefault="00F8325D" w:rsidP="00F8325D">
      <w:pPr>
        <w:tabs>
          <w:tab w:val="left" w:pos="720"/>
          <w:tab w:val="left" w:pos="864"/>
        </w:tabs>
        <w:spacing w:after="240"/>
        <w:ind w:left="1440" w:hanging="720"/>
        <w:jc w:val="both"/>
        <w:rPr>
          <w:rFonts w:ascii="Arial" w:hAnsi="Arial" w:cs="Arial"/>
          <w:sz w:val="20"/>
          <w:highlight w:val="yellow"/>
        </w:rPr>
      </w:pPr>
      <w:r w:rsidRPr="00C24A66">
        <w:rPr>
          <w:rFonts w:ascii="Arial" w:hAnsi="Arial" w:cs="Arial"/>
          <w:sz w:val="20"/>
          <w:highlight w:val="yellow"/>
        </w:rPr>
        <w:t>a.</w:t>
      </w:r>
      <w:r w:rsidRPr="00C24A66">
        <w:rPr>
          <w:rFonts w:ascii="Arial" w:hAnsi="Arial" w:cs="Arial"/>
          <w:sz w:val="20"/>
          <w:highlight w:val="yellow"/>
        </w:rPr>
        <w:tab/>
        <w:t xml:space="preserve">If total disbursements by the </w:t>
      </w:r>
      <w:r w:rsidR="002D5A43" w:rsidRPr="00C24A66">
        <w:rPr>
          <w:rFonts w:ascii="Arial" w:hAnsi="Arial" w:cs="Arial"/>
          <w:sz w:val="20"/>
          <w:highlight w:val="yellow"/>
        </w:rPr>
        <w:t>Institution</w:t>
      </w:r>
      <w:r w:rsidRPr="00C24A66">
        <w:rPr>
          <w:rFonts w:ascii="Arial" w:hAnsi="Arial" w:cs="Arial"/>
          <w:sz w:val="20"/>
          <w:highlight w:val="yellow"/>
        </w:rPr>
        <w:t xml:space="preserve"> pursuant to this </w:t>
      </w:r>
      <w:r w:rsidR="002D5A43" w:rsidRPr="00C24A66">
        <w:rPr>
          <w:rFonts w:ascii="Arial" w:hAnsi="Arial" w:cs="Arial"/>
          <w:sz w:val="20"/>
          <w:highlight w:val="yellow"/>
        </w:rPr>
        <w:t>Subgrant</w:t>
      </w:r>
      <w:r w:rsidRPr="00C24A66">
        <w:rPr>
          <w:rFonts w:ascii="Arial" w:hAnsi="Arial" w:cs="Arial"/>
          <w:sz w:val="20"/>
          <w:highlight w:val="yellow"/>
        </w:rPr>
        <w:t xml:space="preserve"> exceed the amounts permitted by section C, payment terms and conditions of this </w:t>
      </w:r>
      <w:r w:rsidR="002D5A43" w:rsidRPr="00C24A66">
        <w:rPr>
          <w:rFonts w:ascii="Arial" w:hAnsi="Arial" w:cs="Arial"/>
          <w:sz w:val="20"/>
          <w:highlight w:val="yellow"/>
        </w:rPr>
        <w:t>Subgrant</w:t>
      </w:r>
      <w:r w:rsidRPr="00C24A66">
        <w:rPr>
          <w:rFonts w:ascii="Arial" w:hAnsi="Arial" w:cs="Arial"/>
          <w:sz w:val="20"/>
          <w:highlight w:val="yellow"/>
        </w:rPr>
        <w:t xml:space="preserve">, the </w:t>
      </w:r>
      <w:r w:rsidR="002D5A43" w:rsidRPr="00C24A66">
        <w:rPr>
          <w:rFonts w:ascii="Arial" w:hAnsi="Arial" w:cs="Arial"/>
          <w:sz w:val="20"/>
          <w:highlight w:val="yellow"/>
        </w:rPr>
        <w:t>Subg</w:t>
      </w:r>
      <w:r w:rsidRPr="00C24A66">
        <w:rPr>
          <w:rFonts w:ascii="Arial" w:hAnsi="Arial" w:cs="Arial"/>
          <w:sz w:val="20"/>
          <w:highlight w:val="yellow"/>
        </w:rPr>
        <w:t xml:space="preserve">rantee shall refund the difference to the </w:t>
      </w:r>
      <w:r w:rsidR="002D5A43" w:rsidRPr="00C24A66">
        <w:rPr>
          <w:rFonts w:ascii="Arial" w:hAnsi="Arial" w:cs="Arial"/>
          <w:sz w:val="20"/>
          <w:highlight w:val="yellow"/>
        </w:rPr>
        <w:t>Institution</w:t>
      </w:r>
      <w:r w:rsidRPr="00C24A66">
        <w:rPr>
          <w:rFonts w:ascii="Arial" w:hAnsi="Arial" w:cs="Arial"/>
          <w:sz w:val="20"/>
          <w:highlight w:val="yellow"/>
        </w:rPr>
        <w:t xml:space="preserve">. The </w:t>
      </w:r>
      <w:r w:rsidR="002D5A43" w:rsidRPr="00C24A66">
        <w:rPr>
          <w:rFonts w:ascii="Arial" w:hAnsi="Arial" w:cs="Arial"/>
          <w:sz w:val="20"/>
          <w:highlight w:val="yellow"/>
        </w:rPr>
        <w:t>Subg</w:t>
      </w:r>
      <w:r w:rsidRPr="00C24A66">
        <w:rPr>
          <w:rFonts w:ascii="Arial" w:hAnsi="Arial" w:cs="Arial"/>
          <w:sz w:val="20"/>
          <w:highlight w:val="yellow"/>
        </w:rPr>
        <w:t>rantee shall submit the refund with the final grant disbursement reconciliation report.</w:t>
      </w:r>
    </w:p>
    <w:p w14:paraId="37D07EB2" w14:textId="1BC93A40" w:rsidR="00F8325D" w:rsidRPr="00C24A66" w:rsidRDefault="00F8325D" w:rsidP="00F8325D">
      <w:pPr>
        <w:tabs>
          <w:tab w:val="left" w:pos="720"/>
          <w:tab w:val="left" w:pos="864"/>
        </w:tabs>
        <w:spacing w:after="240"/>
        <w:ind w:left="1440" w:hanging="720"/>
        <w:jc w:val="both"/>
        <w:rPr>
          <w:rFonts w:ascii="Arial" w:hAnsi="Arial" w:cs="Arial"/>
          <w:sz w:val="20"/>
          <w:highlight w:val="yellow"/>
        </w:rPr>
      </w:pPr>
      <w:r w:rsidRPr="00C24A66">
        <w:rPr>
          <w:rFonts w:ascii="Arial" w:hAnsi="Arial" w:cs="Arial"/>
          <w:sz w:val="20"/>
          <w:highlight w:val="yellow"/>
        </w:rPr>
        <w:t>b.</w:t>
      </w:r>
      <w:r w:rsidRPr="00C24A66">
        <w:rPr>
          <w:rFonts w:ascii="Arial" w:hAnsi="Arial" w:cs="Arial"/>
          <w:sz w:val="20"/>
          <w:highlight w:val="yellow"/>
        </w:rPr>
        <w:tab/>
        <w:t xml:space="preserve">The </w:t>
      </w:r>
      <w:r w:rsidR="002D5A43" w:rsidRPr="00C24A66">
        <w:rPr>
          <w:rFonts w:ascii="Arial" w:hAnsi="Arial" w:cs="Arial"/>
          <w:sz w:val="20"/>
          <w:highlight w:val="yellow"/>
        </w:rPr>
        <w:t>Institution</w:t>
      </w:r>
      <w:r w:rsidRPr="00C24A66">
        <w:rPr>
          <w:rFonts w:ascii="Arial" w:hAnsi="Arial" w:cs="Arial"/>
          <w:sz w:val="20"/>
          <w:highlight w:val="yellow"/>
        </w:rPr>
        <w:t xml:space="preserve"> shall not be responsible for the payment of any invoice submitted after the grant disbursement reconciliation report. The </w:t>
      </w:r>
      <w:r w:rsidR="002D5A43" w:rsidRPr="00C24A66">
        <w:rPr>
          <w:rFonts w:ascii="Arial" w:hAnsi="Arial" w:cs="Arial"/>
          <w:sz w:val="20"/>
          <w:highlight w:val="yellow"/>
        </w:rPr>
        <w:t>Institution</w:t>
      </w:r>
      <w:r w:rsidRPr="00C24A66">
        <w:rPr>
          <w:rFonts w:ascii="Arial" w:hAnsi="Arial" w:cs="Arial"/>
          <w:sz w:val="20"/>
          <w:highlight w:val="yellow"/>
        </w:rPr>
        <w:t xml:space="preserve"> will not deem any </w:t>
      </w:r>
      <w:r w:rsidR="002D5A43" w:rsidRPr="00C24A66">
        <w:rPr>
          <w:rFonts w:ascii="Arial" w:hAnsi="Arial" w:cs="Arial"/>
          <w:sz w:val="20"/>
          <w:highlight w:val="yellow"/>
        </w:rPr>
        <w:t>Subg</w:t>
      </w:r>
      <w:r w:rsidRPr="00C24A66">
        <w:rPr>
          <w:rFonts w:ascii="Arial" w:hAnsi="Arial" w:cs="Arial"/>
          <w:sz w:val="20"/>
          <w:highlight w:val="yellow"/>
        </w:rPr>
        <w:t xml:space="preserve">rantee costs submitted for reimbursement after </w:t>
      </w:r>
      <w:proofErr w:type="gramStart"/>
      <w:r w:rsidRPr="00C24A66">
        <w:rPr>
          <w:rFonts w:ascii="Arial" w:hAnsi="Arial" w:cs="Arial"/>
          <w:sz w:val="20"/>
          <w:highlight w:val="yellow"/>
        </w:rPr>
        <w:t>the  grant</w:t>
      </w:r>
      <w:proofErr w:type="gramEnd"/>
      <w:r w:rsidRPr="00C24A66">
        <w:rPr>
          <w:rFonts w:ascii="Arial" w:hAnsi="Arial" w:cs="Arial"/>
          <w:sz w:val="20"/>
          <w:highlight w:val="yellow"/>
        </w:rPr>
        <w:t xml:space="preserve"> disbursement reconciliation report to be allowable and reimbursable by the </w:t>
      </w:r>
      <w:r w:rsidR="002D5A43" w:rsidRPr="00C24A66">
        <w:rPr>
          <w:rFonts w:ascii="Arial" w:hAnsi="Arial" w:cs="Arial"/>
          <w:sz w:val="20"/>
          <w:highlight w:val="yellow"/>
        </w:rPr>
        <w:t>Institution</w:t>
      </w:r>
      <w:r w:rsidRPr="00C24A66">
        <w:rPr>
          <w:rFonts w:ascii="Arial" w:hAnsi="Arial" w:cs="Arial"/>
          <w:sz w:val="20"/>
          <w:highlight w:val="yellow"/>
        </w:rPr>
        <w:t>, and such invoices will not be paid.</w:t>
      </w:r>
    </w:p>
    <w:p w14:paraId="198E71BA" w14:textId="75DB4B39" w:rsidR="00F8325D" w:rsidRPr="00F8325D" w:rsidRDefault="00F8325D" w:rsidP="00F8325D">
      <w:pPr>
        <w:tabs>
          <w:tab w:val="left" w:pos="720"/>
          <w:tab w:val="left" w:pos="864"/>
        </w:tabs>
        <w:spacing w:after="240"/>
        <w:ind w:left="1440" w:hanging="720"/>
        <w:jc w:val="both"/>
        <w:rPr>
          <w:rFonts w:ascii="Arial" w:hAnsi="Arial" w:cs="Arial"/>
          <w:sz w:val="20"/>
        </w:rPr>
      </w:pPr>
      <w:r w:rsidRPr="00C24A66">
        <w:rPr>
          <w:rFonts w:ascii="Arial" w:hAnsi="Arial" w:cs="Arial"/>
          <w:sz w:val="20"/>
          <w:highlight w:val="yellow"/>
        </w:rPr>
        <w:t>c.</w:t>
      </w:r>
      <w:r w:rsidRPr="00C24A66">
        <w:rPr>
          <w:rFonts w:ascii="Arial" w:hAnsi="Arial" w:cs="Arial"/>
          <w:sz w:val="20"/>
          <w:highlight w:val="yellow"/>
        </w:rPr>
        <w:tab/>
        <w:t xml:space="preserve">The </w:t>
      </w:r>
      <w:r w:rsidR="002D5A43" w:rsidRPr="00C24A66">
        <w:rPr>
          <w:rFonts w:ascii="Arial" w:hAnsi="Arial" w:cs="Arial"/>
          <w:sz w:val="20"/>
          <w:highlight w:val="yellow"/>
        </w:rPr>
        <w:t>Subg</w:t>
      </w:r>
      <w:r w:rsidRPr="00C24A66">
        <w:rPr>
          <w:rFonts w:ascii="Arial" w:hAnsi="Arial" w:cs="Arial"/>
          <w:sz w:val="20"/>
          <w:highlight w:val="yellow"/>
        </w:rPr>
        <w:t xml:space="preserve">rantee must close out its accounting records at the end of the Term in such a way that reimbursable expenditures and revenue collections are not carried </w:t>
      </w:r>
      <w:proofErr w:type="spellStart"/>
      <w:r w:rsidRPr="00C24A66">
        <w:rPr>
          <w:rFonts w:ascii="Arial" w:hAnsi="Arial" w:cs="Arial"/>
          <w:sz w:val="20"/>
          <w:highlight w:val="yellow"/>
        </w:rPr>
        <w:t>forward.</w:t>
      </w:r>
      <w:r w:rsidR="00446151">
        <w:rPr>
          <w:rFonts w:ascii="Arial" w:hAnsi="Arial" w:cs="Arial"/>
          <w:sz w:val="20"/>
        </w:rPr>
        <w:t>c</w:t>
      </w:r>
      <w:proofErr w:type="spellEnd"/>
    </w:p>
    <w:p w14:paraId="08043C7C" w14:textId="013CE051" w:rsidR="00F8325D" w:rsidRPr="00F8325D" w:rsidRDefault="00F8325D" w:rsidP="00F8325D">
      <w:pPr>
        <w:tabs>
          <w:tab w:val="left" w:pos="720"/>
          <w:tab w:val="left" w:pos="864"/>
        </w:tabs>
        <w:spacing w:after="240"/>
        <w:ind w:left="720" w:hanging="720"/>
        <w:jc w:val="both"/>
        <w:rPr>
          <w:rFonts w:ascii="Arial" w:hAnsi="Arial" w:cs="Arial"/>
          <w:sz w:val="20"/>
        </w:rPr>
      </w:pPr>
      <w:r w:rsidRPr="00F8325D">
        <w:rPr>
          <w:rFonts w:ascii="Arial" w:hAnsi="Arial" w:cs="Arial"/>
          <w:sz w:val="20"/>
        </w:rPr>
        <w:t>C.7.</w:t>
      </w:r>
      <w:r w:rsidRPr="00F8325D">
        <w:rPr>
          <w:rFonts w:ascii="Arial" w:hAnsi="Arial" w:cs="Arial"/>
          <w:sz w:val="20"/>
        </w:rPr>
        <w:tab/>
      </w:r>
      <w:r w:rsidRPr="008D6B9B">
        <w:rPr>
          <w:rFonts w:ascii="Arial" w:hAnsi="Arial" w:cs="Arial"/>
          <w:sz w:val="20"/>
          <w:u w:val="single"/>
        </w:rPr>
        <w:t>Indirect Cost</w:t>
      </w:r>
      <w:r w:rsidRPr="00F8325D">
        <w:rPr>
          <w:rFonts w:ascii="Arial" w:hAnsi="Arial" w:cs="Arial"/>
          <w:sz w:val="20"/>
        </w:rPr>
        <w:t xml:space="preserve">. Should the </w:t>
      </w:r>
      <w:r w:rsidR="002D5A43">
        <w:rPr>
          <w:rFonts w:ascii="Arial" w:hAnsi="Arial" w:cs="Arial"/>
          <w:sz w:val="20"/>
        </w:rPr>
        <w:t>Subg</w:t>
      </w:r>
      <w:r w:rsidRPr="00F8325D">
        <w:rPr>
          <w:rFonts w:ascii="Arial" w:hAnsi="Arial" w:cs="Arial"/>
          <w:sz w:val="20"/>
        </w:rPr>
        <w:t xml:space="preserve">rantee request reimbursement for indirect cost, the </w:t>
      </w:r>
      <w:r w:rsidR="002D5A43">
        <w:rPr>
          <w:rFonts w:ascii="Arial" w:hAnsi="Arial" w:cs="Arial"/>
          <w:sz w:val="20"/>
        </w:rPr>
        <w:t>Subg</w:t>
      </w:r>
      <w:r w:rsidRPr="00F8325D">
        <w:rPr>
          <w:rFonts w:ascii="Arial" w:hAnsi="Arial" w:cs="Arial"/>
          <w:sz w:val="20"/>
        </w:rPr>
        <w:t xml:space="preserve">rantee must submit to the </w:t>
      </w:r>
      <w:r w:rsidR="002D5A43">
        <w:rPr>
          <w:rFonts w:ascii="Arial" w:hAnsi="Arial" w:cs="Arial"/>
          <w:sz w:val="20"/>
        </w:rPr>
        <w:t>Institution</w:t>
      </w:r>
      <w:r w:rsidRPr="00F8325D">
        <w:rPr>
          <w:rFonts w:ascii="Arial" w:hAnsi="Arial" w:cs="Arial"/>
          <w:sz w:val="20"/>
        </w:rPr>
        <w:t xml:space="preserve"> a copy of the indirect cost rate approved by the cognizant federal agency or the cognizant state agency, as applicable. The </w:t>
      </w:r>
      <w:r w:rsidR="002D5A43">
        <w:rPr>
          <w:rFonts w:ascii="Arial" w:hAnsi="Arial" w:cs="Arial"/>
          <w:sz w:val="20"/>
        </w:rPr>
        <w:t>Subg</w:t>
      </w:r>
      <w:r w:rsidRPr="00F8325D">
        <w:rPr>
          <w:rFonts w:ascii="Arial" w:hAnsi="Arial" w:cs="Arial"/>
          <w:sz w:val="20"/>
        </w:rPr>
        <w:t xml:space="preserve">rantee will be reimbursed for indirect cost in accordance with the approved indirect cost rate and amounts and limitations specified in the Grant Budget. Once the </w:t>
      </w:r>
      <w:r w:rsidR="002D5A43">
        <w:rPr>
          <w:rFonts w:ascii="Arial" w:hAnsi="Arial" w:cs="Arial"/>
          <w:sz w:val="20"/>
        </w:rPr>
        <w:t>Subg</w:t>
      </w:r>
      <w:r w:rsidRPr="00F8325D">
        <w:rPr>
          <w:rFonts w:ascii="Arial" w:hAnsi="Arial" w:cs="Arial"/>
          <w:sz w:val="20"/>
        </w:rPr>
        <w:t xml:space="preserve">rantee makes an election and treats a given cost as direct or indirect, it must apply that treatment consistently and may not change during the Term. Any changes in the approved indirect cost rate must have prior approval of the cognizant federal agency or the cognizant state agency, as applicable. If the indirect cost rate is provisional during the Term, once the rate becomes final, the </w:t>
      </w:r>
      <w:r w:rsidR="002D5A43">
        <w:rPr>
          <w:rFonts w:ascii="Arial" w:hAnsi="Arial" w:cs="Arial"/>
          <w:sz w:val="20"/>
        </w:rPr>
        <w:t>Subg</w:t>
      </w:r>
      <w:r w:rsidRPr="00F8325D">
        <w:rPr>
          <w:rFonts w:ascii="Arial" w:hAnsi="Arial" w:cs="Arial"/>
          <w:sz w:val="20"/>
        </w:rPr>
        <w:t xml:space="preserve">rantee agrees to remit any overpayment of funds to the </w:t>
      </w:r>
      <w:r w:rsidR="002D5A43">
        <w:rPr>
          <w:rFonts w:ascii="Arial" w:hAnsi="Arial" w:cs="Arial"/>
          <w:sz w:val="20"/>
        </w:rPr>
        <w:t>Institution</w:t>
      </w:r>
      <w:r w:rsidRPr="00F8325D">
        <w:rPr>
          <w:rFonts w:ascii="Arial" w:hAnsi="Arial" w:cs="Arial"/>
          <w:sz w:val="20"/>
        </w:rPr>
        <w:t xml:space="preserve">, and subject to the availability of </w:t>
      </w:r>
      <w:r w:rsidR="002D5A43">
        <w:rPr>
          <w:rFonts w:ascii="Arial" w:hAnsi="Arial" w:cs="Arial"/>
          <w:sz w:val="20"/>
        </w:rPr>
        <w:t>Give grant f</w:t>
      </w:r>
      <w:r w:rsidRPr="00F8325D">
        <w:rPr>
          <w:rFonts w:ascii="Arial" w:hAnsi="Arial" w:cs="Arial"/>
          <w:sz w:val="20"/>
        </w:rPr>
        <w:t xml:space="preserve">unds the </w:t>
      </w:r>
      <w:r w:rsidR="002D5A43">
        <w:rPr>
          <w:rFonts w:ascii="Arial" w:hAnsi="Arial" w:cs="Arial"/>
          <w:sz w:val="20"/>
        </w:rPr>
        <w:t>Institution</w:t>
      </w:r>
      <w:r w:rsidRPr="00F8325D">
        <w:rPr>
          <w:rFonts w:ascii="Arial" w:hAnsi="Arial" w:cs="Arial"/>
          <w:sz w:val="20"/>
        </w:rPr>
        <w:t xml:space="preserve"> agrees to remit any underpayment to the Grantee.</w:t>
      </w:r>
    </w:p>
    <w:p w14:paraId="4CB90E67" w14:textId="77777777" w:rsidR="002D5A43" w:rsidRDefault="00F8325D" w:rsidP="00F8325D">
      <w:pPr>
        <w:tabs>
          <w:tab w:val="left" w:pos="720"/>
          <w:tab w:val="left" w:pos="864"/>
        </w:tabs>
        <w:spacing w:after="240"/>
        <w:ind w:left="720" w:hanging="720"/>
        <w:jc w:val="both"/>
        <w:rPr>
          <w:rFonts w:ascii="Arial" w:hAnsi="Arial" w:cs="Arial"/>
          <w:sz w:val="20"/>
        </w:rPr>
      </w:pPr>
      <w:r w:rsidRPr="00F8325D">
        <w:rPr>
          <w:rFonts w:ascii="Arial" w:hAnsi="Arial" w:cs="Arial"/>
          <w:sz w:val="20"/>
        </w:rPr>
        <w:t>C.8.</w:t>
      </w:r>
      <w:r w:rsidRPr="00F8325D">
        <w:rPr>
          <w:rFonts w:ascii="Arial" w:hAnsi="Arial" w:cs="Arial"/>
          <w:sz w:val="20"/>
        </w:rPr>
        <w:tab/>
      </w:r>
      <w:r w:rsidRPr="008D6B9B">
        <w:rPr>
          <w:rFonts w:ascii="Arial" w:hAnsi="Arial" w:cs="Arial"/>
          <w:sz w:val="20"/>
          <w:u w:val="single"/>
        </w:rPr>
        <w:t>Cost Allocation</w:t>
      </w:r>
      <w:r w:rsidRPr="00F8325D">
        <w:rPr>
          <w:rFonts w:ascii="Arial" w:hAnsi="Arial" w:cs="Arial"/>
          <w:sz w:val="20"/>
        </w:rPr>
        <w:t xml:space="preserve">. If any part of the costs to be reimbursed under this </w:t>
      </w:r>
      <w:r w:rsidR="002D5A43">
        <w:rPr>
          <w:rFonts w:ascii="Arial" w:hAnsi="Arial" w:cs="Arial"/>
          <w:sz w:val="20"/>
        </w:rPr>
        <w:t>Subgrant</w:t>
      </w:r>
      <w:r w:rsidRPr="00F8325D">
        <w:rPr>
          <w:rFonts w:ascii="Arial" w:hAnsi="Arial" w:cs="Arial"/>
          <w:sz w:val="20"/>
        </w:rPr>
        <w:t xml:space="preserve"> are joint costs involving allocation to more than one program or activity, such costs shall be allocated and reported in accordance with the provisions of Department of Finance and Administration Policy Statement 03 or any amendments or revisions made to this policy statement during the Term.</w:t>
      </w:r>
    </w:p>
    <w:p w14:paraId="68AE1DF9" w14:textId="78CC1681" w:rsidR="00F57BE0" w:rsidRPr="00BC3FE0" w:rsidRDefault="00F57BE0" w:rsidP="00F8325D">
      <w:pPr>
        <w:tabs>
          <w:tab w:val="left" w:pos="720"/>
          <w:tab w:val="left" w:pos="864"/>
        </w:tabs>
        <w:spacing w:after="240"/>
        <w:ind w:left="720" w:hanging="720"/>
        <w:jc w:val="both"/>
        <w:rPr>
          <w:rFonts w:ascii="Arial" w:hAnsi="Arial" w:cs="Arial"/>
          <w:sz w:val="20"/>
        </w:rPr>
      </w:pPr>
      <w:r w:rsidRPr="00BC3FE0">
        <w:rPr>
          <w:rFonts w:ascii="Arial" w:hAnsi="Arial" w:cs="Arial"/>
          <w:sz w:val="20"/>
        </w:rPr>
        <w:t>C.</w:t>
      </w:r>
      <w:r w:rsidR="002D5A43">
        <w:rPr>
          <w:rFonts w:ascii="Arial" w:hAnsi="Arial" w:cs="Arial"/>
          <w:sz w:val="20"/>
        </w:rPr>
        <w:t>9</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Payment of Invoice</w:t>
      </w:r>
      <w:r w:rsidRPr="00BC3FE0">
        <w:rPr>
          <w:rFonts w:ascii="Arial"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7AC0B757" w14:textId="412D6EA6"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C.</w:t>
      </w:r>
      <w:r w:rsidR="002D5A43">
        <w:rPr>
          <w:rFonts w:ascii="Arial" w:hAnsi="Arial" w:cs="Arial"/>
          <w:sz w:val="20"/>
        </w:rPr>
        <w:t>10</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Invoice Reductions</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's invoice shall be subject to reduction for amounts included in any invoice or payment theretofore made which are determined by the Institution, on the basis of audits conducted in accordance with the terms of this </w:t>
      </w:r>
      <w:r w:rsidR="00BC3FE0" w:rsidRPr="00BC3FE0">
        <w:rPr>
          <w:rFonts w:ascii="Arial" w:hAnsi="Arial" w:cs="Arial"/>
          <w:sz w:val="20"/>
        </w:rPr>
        <w:t>Subgrant</w:t>
      </w:r>
      <w:r w:rsidRPr="00BC3FE0">
        <w:rPr>
          <w:rFonts w:ascii="Arial" w:hAnsi="Arial" w:cs="Arial"/>
          <w:sz w:val="20"/>
        </w:rPr>
        <w:t xml:space="preserve">, not to constitute proper remuneration for compensable services.  </w:t>
      </w:r>
    </w:p>
    <w:p w14:paraId="51C10708" w14:textId="42A70CB4" w:rsidR="008C6837" w:rsidRPr="00BC3FE0" w:rsidRDefault="00F57BE0" w:rsidP="00684D7E">
      <w:pPr>
        <w:tabs>
          <w:tab w:val="left" w:pos="720"/>
          <w:tab w:val="left" w:pos="864"/>
        </w:tabs>
        <w:spacing w:after="240"/>
        <w:ind w:left="720" w:hanging="720"/>
        <w:jc w:val="both"/>
        <w:rPr>
          <w:rFonts w:ascii="Arial" w:hAnsi="Arial" w:cs="Arial"/>
          <w:sz w:val="20"/>
        </w:rPr>
      </w:pPr>
      <w:r w:rsidRPr="00BC3FE0">
        <w:rPr>
          <w:rFonts w:ascii="Arial" w:hAnsi="Arial" w:cs="Arial"/>
          <w:sz w:val="20"/>
        </w:rPr>
        <w:lastRenderedPageBreak/>
        <w:t>C.</w:t>
      </w:r>
      <w:r w:rsidR="002D5A43">
        <w:rPr>
          <w:rFonts w:ascii="Arial" w:hAnsi="Arial" w:cs="Arial"/>
          <w:sz w:val="20"/>
        </w:rPr>
        <w:t>11</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Deductions</w:t>
      </w:r>
      <w:r w:rsidRPr="00BC3FE0">
        <w:rPr>
          <w:rFonts w:ascii="Arial" w:hAnsi="Arial" w:cs="Arial"/>
          <w:sz w:val="20"/>
        </w:rPr>
        <w:t xml:space="preserve">.  The Institution reserves the right to deduct from amounts which are or shall become due and payable to the </w:t>
      </w:r>
      <w:r w:rsidR="00BC3FE0" w:rsidRPr="00BC3FE0">
        <w:rPr>
          <w:rFonts w:ascii="Arial" w:hAnsi="Arial" w:cs="Arial"/>
          <w:sz w:val="20"/>
        </w:rPr>
        <w:t>Subgrantee</w:t>
      </w:r>
      <w:r w:rsidRPr="00BC3FE0">
        <w:rPr>
          <w:rFonts w:ascii="Arial" w:hAnsi="Arial" w:cs="Arial"/>
          <w:sz w:val="20"/>
        </w:rPr>
        <w:t xml:space="preserve"> under this or any </w:t>
      </w:r>
      <w:r w:rsidR="00BC3FE0" w:rsidRPr="00BC3FE0">
        <w:rPr>
          <w:rFonts w:ascii="Arial" w:hAnsi="Arial" w:cs="Arial"/>
          <w:sz w:val="20"/>
        </w:rPr>
        <w:t>Subgrant</w:t>
      </w:r>
      <w:r w:rsidRPr="00BC3FE0">
        <w:rPr>
          <w:rFonts w:ascii="Arial" w:hAnsi="Arial" w:cs="Arial"/>
          <w:sz w:val="20"/>
        </w:rPr>
        <w:t xml:space="preserve"> between the </w:t>
      </w:r>
      <w:r w:rsidR="00BC3FE0" w:rsidRPr="00BC3FE0">
        <w:rPr>
          <w:rFonts w:ascii="Arial" w:hAnsi="Arial" w:cs="Arial"/>
          <w:sz w:val="20"/>
        </w:rPr>
        <w:t>Subgrantee</w:t>
      </w:r>
      <w:r w:rsidRPr="00BC3FE0">
        <w:rPr>
          <w:rFonts w:ascii="Arial" w:hAnsi="Arial" w:cs="Arial"/>
          <w:sz w:val="20"/>
        </w:rPr>
        <w:t xml:space="preserve"> and the Institution any amounts which are or shall become due and payable to the Institution by the </w:t>
      </w:r>
      <w:r w:rsidR="00BC3FE0" w:rsidRPr="00BC3FE0">
        <w:rPr>
          <w:rFonts w:ascii="Arial" w:hAnsi="Arial" w:cs="Arial"/>
          <w:sz w:val="20"/>
        </w:rPr>
        <w:t>Subgrantee</w:t>
      </w:r>
      <w:r w:rsidRPr="00BC3FE0">
        <w:rPr>
          <w:rFonts w:ascii="Arial" w:hAnsi="Arial" w:cs="Arial"/>
          <w:sz w:val="20"/>
        </w:rPr>
        <w:t>.</w:t>
      </w:r>
    </w:p>
    <w:p w14:paraId="7537B1AB" w14:textId="77777777" w:rsidR="00F57BE0" w:rsidRPr="00BC3FE0" w:rsidRDefault="00F57BE0" w:rsidP="004863D9">
      <w:pPr>
        <w:tabs>
          <w:tab w:val="left" w:pos="0"/>
          <w:tab w:val="left" w:pos="720"/>
        </w:tabs>
        <w:spacing w:after="240"/>
        <w:ind w:left="720" w:hanging="720"/>
        <w:jc w:val="both"/>
        <w:rPr>
          <w:rFonts w:ascii="Arial" w:hAnsi="Arial" w:cs="Arial"/>
          <w:sz w:val="20"/>
        </w:rPr>
      </w:pPr>
      <w:r w:rsidRPr="00BC3FE0">
        <w:rPr>
          <w:rFonts w:ascii="Arial" w:hAnsi="Arial" w:cs="Arial"/>
          <w:sz w:val="20"/>
        </w:rPr>
        <w:t>D</w:t>
      </w:r>
      <w:proofErr w:type="gramStart"/>
      <w:r w:rsidRPr="00BC3FE0">
        <w:rPr>
          <w:rFonts w:ascii="Arial" w:hAnsi="Arial" w:cs="Arial"/>
          <w:sz w:val="20"/>
        </w:rPr>
        <w:t>.</w:t>
      </w:r>
      <w:r w:rsidRPr="00BC3FE0">
        <w:rPr>
          <w:rFonts w:ascii="Arial" w:hAnsi="Arial" w:cs="Arial"/>
          <w:sz w:val="20"/>
        </w:rPr>
        <w:tab/>
      </w:r>
      <w:r w:rsidRPr="00BC3FE0">
        <w:rPr>
          <w:rFonts w:ascii="Arial" w:hAnsi="Arial" w:cs="Arial"/>
          <w:sz w:val="20"/>
          <w:u w:val="single"/>
        </w:rPr>
        <w:t xml:space="preserve"> TERMS</w:t>
      </w:r>
      <w:proofErr w:type="gramEnd"/>
      <w:r w:rsidRPr="00BC3FE0">
        <w:rPr>
          <w:rFonts w:ascii="Arial" w:hAnsi="Arial" w:cs="Arial"/>
          <w:sz w:val="20"/>
          <w:u w:val="single"/>
        </w:rPr>
        <w:t xml:space="preserve"> AND CONDITIONS</w:t>
      </w:r>
      <w:r w:rsidRPr="00BC3FE0">
        <w:rPr>
          <w:rFonts w:ascii="Arial" w:hAnsi="Arial" w:cs="Arial"/>
          <w:sz w:val="20"/>
        </w:rPr>
        <w:t>:</w:t>
      </w:r>
    </w:p>
    <w:p w14:paraId="74A7ECF2" w14:textId="0E6E83BB"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Pr="00BC3FE0">
        <w:rPr>
          <w:rFonts w:ascii="Arial" w:hAnsi="Arial" w:cs="Arial"/>
          <w:sz w:val="20"/>
        </w:rPr>
        <w:tab/>
      </w:r>
      <w:r w:rsidRPr="00BC3FE0">
        <w:rPr>
          <w:rFonts w:ascii="Arial" w:hAnsi="Arial" w:cs="Arial"/>
          <w:sz w:val="20"/>
          <w:u w:val="single"/>
        </w:rPr>
        <w:t>Required Approvals</w:t>
      </w:r>
      <w:r w:rsidRPr="00BC3FE0">
        <w:rPr>
          <w:rFonts w:ascii="Arial" w:hAnsi="Arial" w:cs="Arial"/>
          <w:sz w:val="20"/>
        </w:rPr>
        <w:t xml:space="preserve">.  The Institution is not bound by this </w:t>
      </w:r>
      <w:r w:rsidR="00BC3FE0" w:rsidRPr="00BC3FE0">
        <w:rPr>
          <w:rFonts w:ascii="Arial" w:hAnsi="Arial" w:cs="Arial"/>
          <w:sz w:val="20"/>
        </w:rPr>
        <w:t>Subgrant</w:t>
      </w:r>
      <w:r w:rsidRPr="00BC3FE0">
        <w:rPr>
          <w:rFonts w:ascii="Arial" w:hAnsi="Arial" w:cs="Arial"/>
          <w:sz w:val="20"/>
        </w:rPr>
        <w:t xml:space="preserve"> until it is approved by the appropriate officials in accordance with applicable Tennessee laws and regulations as shown on the signature page of this </w:t>
      </w:r>
      <w:r w:rsidR="00BC3FE0" w:rsidRPr="00BC3FE0">
        <w:rPr>
          <w:rFonts w:ascii="Arial" w:hAnsi="Arial" w:cs="Arial"/>
          <w:sz w:val="20"/>
        </w:rPr>
        <w:t>Subgrant</w:t>
      </w:r>
      <w:r w:rsidRPr="00BC3FE0">
        <w:rPr>
          <w:rFonts w:ascii="Arial" w:hAnsi="Arial" w:cs="Arial"/>
          <w:sz w:val="20"/>
        </w:rPr>
        <w:t>.</w:t>
      </w:r>
    </w:p>
    <w:p w14:paraId="6939FB9E" w14:textId="13693BFF"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D.2.</w:t>
      </w:r>
      <w:r w:rsidRPr="00BC3FE0">
        <w:rPr>
          <w:rFonts w:ascii="Arial" w:hAnsi="Arial" w:cs="Arial"/>
          <w:sz w:val="20"/>
        </w:rPr>
        <w:tab/>
      </w:r>
      <w:r w:rsidRPr="00BC3FE0">
        <w:rPr>
          <w:rFonts w:ascii="Arial" w:hAnsi="Arial" w:cs="Arial"/>
          <w:sz w:val="20"/>
          <w:u w:val="single"/>
        </w:rPr>
        <w:t>Modification and Amendment</w:t>
      </w:r>
      <w:r w:rsidRPr="00BC3FE0">
        <w:rPr>
          <w:rFonts w:ascii="Arial" w:hAnsi="Arial" w:cs="Arial"/>
          <w:sz w:val="20"/>
        </w:rPr>
        <w:t xml:space="preserve">.  This </w:t>
      </w:r>
      <w:r w:rsidR="00BC3FE0" w:rsidRPr="00BC3FE0">
        <w:rPr>
          <w:rFonts w:ascii="Arial" w:hAnsi="Arial" w:cs="Arial"/>
          <w:sz w:val="20"/>
        </w:rPr>
        <w:t>Subgrant</w:t>
      </w:r>
      <w:r w:rsidRPr="00BC3FE0">
        <w:rPr>
          <w:rFonts w:ascii="Arial" w:hAnsi="Arial" w:cs="Arial"/>
          <w:sz w:val="20"/>
        </w:rPr>
        <w:t xml:space="preserve"> may be modified only by a written amendment executed by all parties hereto and approved by the appropriate officials.</w:t>
      </w:r>
    </w:p>
    <w:p w14:paraId="1A58D8DD" w14:textId="4A38A64F" w:rsidR="00F57BE0" w:rsidRPr="00BC3FE0" w:rsidRDefault="00F57BE0" w:rsidP="004863D9">
      <w:pPr>
        <w:tabs>
          <w:tab w:val="left" w:pos="720"/>
          <w:tab w:val="left" w:pos="1512"/>
        </w:tabs>
        <w:spacing w:after="240"/>
        <w:ind w:left="720" w:hanging="720"/>
        <w:jc w:val="both"/>
        <w:rPr>
          <w:rFonts w:ascii="Arial" w:hAnsi="Arial" w:cs="Arial"/>
          <w:color w:val="548DD4"/>
          <w:sz w:val="20"/>
        </w:rPr>
      </w:pPr>
      <w:r w:rsidRPr="00BC3FE0">
        <w:rPr>
          <w:rFonts w:ascii="Arial" w:hAnsi="Arial" w:cs="Arial"/>
          <w:sz w:val="20"/>
        </w:rPr>
        <w:t>D.</w:t>
      </w:r>
      <w:r w:rsidR="00684D7E">
        <w:rPr>
          <w:rFonts w:ascii="Arial" w:hAnsi="Arial" w:cs="Arial"/>
          <w:sz w:val="20"/>
        </w:rPr>
        <w:t>3</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Termination for Convenience</w:t>
      </w:r>
      <w:r w:rsidRPr="00BC3FE0">
        <w:rPr>
          <w:rFonts w:ascii="Arial" w:hAnsi="Arial" w:cs="Arial"/>
          <w:sz w:val="20"/>
        </w:rPr>
        <w:t xml:space="preserve">.  The Institution may terminate this </w:t>
      </w:r>
      <w:r w:rsidR="00BC3FE0" w:rsidRPr="00BC3FE0">
        <w:rPr>
          <w:rFonts w:ascii="Arial" w:hAnsi="Arial" w:cs="Arial"/>
          <w:sz w:val="20"/>
        </w:rPr>
        <w:t>Subgrant</w:t>
      </w:r>
      <w:r w:rsidRPr="00BC3FE0">
        <w:rPr>
          <w:rFonts w:ascii="Arial" w:hAnsi="Arial" w:cs="Arial"/>
          <w:sz w:val="20"/>
        </w:rPr>
        <w:t xml:space="preserve"> without cause for any reason.  Termination under this Section D. 4 shall not be deemed a Breach of </w:t>
      </w:r>
      <w:r w:rsidR="00BC3FE0" w:rsidRPr="00BC3FE0">
        <w:rPr>
          <w:rFonts w:ascii="Arial" w:hAnsi="Arial" w:cs="Arial"/>
          <w:sz w:val="20"/>
        </w:rPr>
        <w:t>Subgrant</w:t>
      </w:r>
      <w:r w:rsidRPr="00BC3FE0">
        <w:rPr>
          <w:rFonts w:ascii="Arial" w:hAnsi="Arial" w:cs="Arial"/>
          <w:sz w:val="20"/>
        </w:rPr>
        <w:t xml:space="preserve"> by the Institution.  The Institution shall give the </w:t>
      </w:r>
      <w:r w:rsidR="00BC3FE0" w:rsidRPr="00BC3FE0">
        <w:rPr>
          <w:rFonts w:ascii="Arial" w:hAnsi="Arial" w:cs="Arial"/>
          <w:sz w:val="20"/>
        </w:rPr>
        <w:t>Subgrantee</w:t>
      </w:r>
      <w:r w:rsidRPr="00BC3FE0">
        <w:rPr>
          <w:rFonts w:ascii="Arial" w:hAnsi="Arial" w:cs="Arial"/>
          <w:sz w:val="20"/>
        </w:rPr>
        <w:t xml:space="preserve"> at least </w:t>
      </w:r>
      <w:r w:rsidRPr="00BC3FE0">
        <w:rPr>
          <w:rFonts w:ascii="Arial" w:hAnsi="Arial" w:cs="Arial"/>
          <w:color w:val="FF0000"/>
          <w:sz w:val="20"/>
        </w:rPr>
        <w:t>[</w:t>
      </w:r>
      <w:proofErr w:type="gramStart"/>
      <w:r w:rsidRPr="00BC3FE0">
        <w:rPr>
          <w:rFonts w:ascii="Arial" w:hAnsi="Arial" w:cs="Arial"/>
          <w:color w:val="FF0000"/>
          <w:sz w:val="20"/>
        </w:rPr>
        <w:t>WRITTEN NUMBER]</w:t>
      </w:r>
      <w:r w:rsidRPr="00BC3FE0">
        <w:rPr>
          <w:rFonts w:ascii="Arial" w:hAnsi="Arial" w:cs="Arial"/>
          <w:sz w:val="20"/>
        </w:rPr>
        <w:t xml:space="preserve"> </w:t>
      </w:r>
      <w:r w:rsidRPr="00BC3FE0">
        <w:rPr>
          <w:rFonts w:ascii="Arial" w:hAnsi="Arial" w:cs="Arial"/>
          <w:color w:val="FF0000"/>
          <w:sz w:val="20"/>
        </w:rPr>
        <w:t>[</w:t>
      </w:r>
      <w:proofErr w:type="gramEnd"/>
      <w:r w:rsidRPr="00BC3FE0">
        <w:rPr>
          <w:rFonts w:ascii="Arial" w:hAnsi="Arial" w:cs="Arial"/>
          <w:color w:val="FF0000"/>
          <w:sz w:val="20"/>
        </w:rPr>
        <w:t>NUMBER]</w:t>
      </w:r>
      <w:r w:rsidRPr="00BC3FE0">
        <w:rPr>
          <w:rFonts w:ascii="Arial" w:hAnsi="Arial" w:cs="Arial"/>
          <w:sz w:val="20"/>
        </w:rPr>
        <w:t xml:space="preserve"> days written notice before the effective termination date.  The </w:t>
      </w:r>
      <w:r w:rsidR="00BC3FE0" w:rsidRPr="00BC3FE0">
        <w:rPr>
          <w:rFonts w:ascii="Arial" w:hAnsi="Arial" w:cs="Arial"/>
          <w:sz w:val="20"/>
        </w:rPr>
        <w:t>Subgrantee</w:t>
      </w:r>
      <w:r w:rsidRPr="00BC3FE0">
        <w:rPr>
          <w:rFonts w:ascii="Arial" w:hAnsi="Arial" w:cs="Arial"/>
          <w:sz w:val="20"/>
        </w:rPr>
        <w:t xml:space="preserve"> shall be entitled to receive compensation for satisfactory, authorized service completed as of the termination date, but in no event shall the Institution be liable to the </w:t>
      </w:r>
      <w:r w:rsidR="00BC3FE0" w:rsidRPr="00BC3FE0">
        <w:rPr>
          <w:rFonts w:ascii="Arial" w:hAnsi="Arial" w:cs="Arial"/>
          <w:sz w:val="20"/>
        </w:rPr>
        <w:t>Subgrantee</w:t>
      </w:r>
      <w:r w:rsidRPr="00BC3FE0">
        <w:rPr>
          <w:rFonts w:ascii="Arial" w:hAnsi="Arial" w:cs="Arial"/>
          <w:sz w:val="20"/>
        </w:rPr>
        <w:t xml:space="preserve"> for compensation for any service which has not been rendered.   Upon such termination, the </w:t>
      </w:r>
      <w:r w:rsidR="00BC3FE0" w:rsidRPr="00BC3FE0">
        <w:rPr>
          <w:rFonts w:ascii="Arial" w:hAnsi="Arial" w:cs="Arial"/>
          <w:sz w:val="20"/>
        </w:rPr>
        <w:t>Subgrantee</w:t>
      </w:r>
      <w:r w:rsidRPr="00BC3FE0">
        <w:rPr>
          <w:rFonts w:ascii="Arial" w:hAnsi="Arial" w:cs="Arial"/>
          <w:sz w:val="20"/>
        </w:rPr>
        <w:t xml:space="preserve"> shall have no right to any actual general, special, incidental, consequential, or any other </w:t>
      </w:r>
      <w:proofErr w:type="gramStart"/>
      <w:r w:rsidRPr="00BC3FE0">
        <w:rPr>
          <w:rFonts w:ascii="Arial" w:hAnsi="Arial" w:cs="Arial"/>
          <w:sz w:val="20"/>
        </w:rPr>
        <w:t>damages</w:t>
      </w:r>
      <w:proofErr w:type="gramEnd"/>
      <w:r w:rsidRPr="00BC3FE0">
        <w:rPr>
          <w:rFonts w:ascii="Arial" w:hAnsi="Arial" w:cs="Arial"/>
          <w:sz w:val="20"/>
        </w:rPr>
        <w:t xml:space="preserve"> whatsoever of any description or amount</w:t>
      </w:r>
      <w:r w:rsidR="00965B00" w:rsidRPr="00BC3FE0">
        <w:rPr>
          <w:rFonts w:ascii="Arial" w:hAnsi="Arial" w:cs="Arial"/>
          <w:sz w:val="20"/>
        </w:rPr>
        <w:t xml:space="preserve"> based upon such termination</w:t>
      </w:r>
      <w:r w:rsidRPr="00BC3FE0">
        <w:rPr>
          <w:rFonts w:ascii="Arial" w:hAnsi="Arial" w:cs="Arial"/>
          <w:sz w:val="20"/>
        </w:rPr>
        <w:t xml:space="preserve">. </w:t>
      </w:r>
    </w:p>
    <w:p w14:paraId="5D844A0F" w14:textId="4E771A4C"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w:t>
      </w:r>
      <w:r w:rsidR="00684D7E">
        <w:rPr>
          <w:rFonts w:ascii="Arial" w:hAnsi="Arial" w:cs="Arial"/>
          <w:sz w:val="20"/>
        </w:rPr>
        <w:t>4</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Termination for Cause</w:t>
      </w:r>
      <w:r w:rsidRPr="00BC3FE0">
        <w:rPr>
          <w:rFonts w:ascii="Arial" w:hAnsi="Arial" w:cs="Arial"/>
          <w:sz w:val="20"/>
        </w:rPr>
        <w:t xml:space="preserve">.  If the </w:t>
      </w:r>
      <w:r w:rsidR="00BC3FE0" w:rsidRPr="00BC3FE0">
        <w:rPr>
          <w:rFonts w:ascii="Arial" w:hAnsi="Arial" w:cs="Arial"/>
          <w:sz w:val="20"/>
        </w:rPr>
        <w:t>Subgrantee</w:t>
      </w:r>
      <w:r w:rsidRPr="00BC3FE0">
        <w:rPr>
          <w:rFonts w:ascii="Arial" w:hAnsi="Arial" w:cs="Arial"/>
          <w:sz w:val="20"/>
        </w:rPr>
        <w:t xml:space="preserve"> fails to perform its obligations under this </w:t>
      </w:r>
      <w:r w:rsidR="00BC3FE0" w:rsidRPr="00BC3FE0">
        <w:rPr>
          <w:rFonts w:ascii="Arial" w:hAnsi="Arial" w:cs="Arial"/>
          <w:sz w:val="20"/>
        </w:rPr>
        <w:t>Subgrant</w:t>
      </w:r>
      <w:r w:rsidRPr="00BC3FE0">
        <w:rPr>
          <w:rFonts w:ascii="Arial" w:hAnsi="Arial" w:cs="Arial"/>
          <w:sz w:val="20"/>
        </w:rPr>
        <w:t xml:space="preserve"> in a timely or proper manner, or if the </w:t>
      </w:r>
      <w:r w:rsidR="00BC3FE0" w:rsidRPr="00BC3FE0">
        <w:rPr>
          <w:rFonts w:ascii="Arial" w:hAnsi="Arial" w:cs="Arial"/>
          <w:sz w:val="20"/>
        </w:rPr>
        <w:t>Subgrantee</w:t>
      </w:r>
      <w:r w:rsidRPr="00BC3FE0">
        <w:rPr>
          <w:rFonts w:ascii="Arial" w:hAnsi="Arial" w:cs="Arial"/>
          <w:sz w:val="20"/>
        </w:rPr>
        <w:t xml:space="preserve"> violates any term of this </w:t>
      </w:r>
      <w:r w:rsidR="00BC3FE0" w:rsidRPr="00BC3FE0">
        <w:rPr>
          <w:rFonts w:ascii="Arial" w:hAnsi="Arial" w:cs="Arial"/>
          <w:sz w:val="20"/>
        </w:rPr>
        <w:t>Subgrant</w:t>
      </w:r>
      <w:r w:rsidRPr="00BC3FE0">
        <w:rPr>
          <w:rFonts w:ascii="Arial" w:hAnsi="Arial" w:cs="Arial"/>
          <w:sz w:val="20"/>
        </w:rPr>
        <w:t xml:space="preserve">, the Institution shall have the right to immediately terminate the </w:t>
      </w:r>
      <w:r w:rsidR="00BC3FE0" w:rsidRPr="00BC3FE0">
        <w:rPr>
          <w:rFonts w:ascii="Arial" w:hAnsi="Arial" w:cs="Arial"/>
          <w:sz w:val="20"/>
        </w:rPr>
        <w:t>Subgrant</w:t>
      </w:r>
      <w:r w:rsidRPr="00BC3FE0">
        <w:rPr>
          <w:rFonts w:ascii="Arial" w:hAnsi="Arial" w:cs="Arial"/>
          <w:sz w:val="20"/>
        </w:rPr>
        <w:t xml:space="preserve"> and withhold payments in excess of fair compensation for completed services; provided, however, Institution shall have the option to give </w:t>
      </w:r>
      <w:r w:rsidR="00BC3FE0" w:rsidRPr="00BC3FE0">
        <w:rPr>
          <w:rFonts w:ascii="Arial" w:hAnsi="Arial" w:cs="Arial"/>
          <w:sz w:val="20"/>
        </w:rPr>
        <w:t>Subgrantee</w:t>
      </w:r>
      <w:r w:rsidRPr="00BC3FE0">
        <w:rPr>
          <w:rFonts w:ascii="Arial" w:hAnsi="Arial" w:cs="Arial"/>
          <w:sz w:val="20"/>
        </w:rPr>
        <w:t xml:space="preserve"> written notice and a specified period of time in which to cure.  Notwithstanding the above, the </w:t>
      </w:r>
      <w:r w:rsidR="00BC3FE0" w:rsidRPr="00BC3FE0">
        <w:rPr>
          <w:rFonts w:ascii="Arial" w:hAnsi="Arial" w:cs="Arial"/>
          <w:sz w:val="20"/>
        </w:rPr>
        <w:t>Subgrantee</w:t>
      </w:r>
      <w:r w:rsidRPr="00BC3FE0">
        <w:rPr>
          <w:rFonts w:ascii="Arial" w:hAnsi="Arial" w:cs="Arial"/>
          <w:sz w:val="20"/>
        </w:rPr>
        <w:t xml:space="preserve"> shall not be relieved of liability to the Institution for damages sustained by virtue of any breach of this </w:t>
      </w:r>
      <w:r w:rsidR="00BC3FE0" w:rsidRPr="00BC3FE0">
        <w:rPr>
          <w:rFonts w:ascii="Arial" w:hAnsi="Arial" w:cs="Arial"/>
          <w:sz w:val="20"/>
        </w:rPr>
        <w:t>Subgrant</w:t>
      </w:r>
      <w:r w:rsidRPr="00BC3FE0">
        <w:rPr>
          <w:rFonts w:ascii="Arial" w:hAnsi="Arial" w:cs="Arial"/>
          <w:sz w:val="20"/>
        </w:rPr>
        <w:t xml:space="preserve"> by the </w:t>
      </w:r>
      <w:r w:rsidR="00BC3FE0" w:rsidRPr="00BC3FE0">
        <w:rPr>
          <w:rFonts w:ascii="Arial" w:hAnsi="Arial" w:cs="Arial"/>
          <w:sz w:val="20"/>
        </w:rPr>
        <w:t>Subgrantee</w:t>
      </w:r>
      <w:r w:rsidRPr="00BC3FE0">
        <w:rPr>
          <w:rFonts w:ascii="Arial" w:hAnsi="Arial" w:cs="Arial"/>
          <w:sz w:val="20"/>
        </w:rPr>
        <w:t>.</w:t>
      </w:r>
    </w:p>
    <w:p w14:paraId="371A0EFF" w14:textId="6E03A073"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w:t>
      </w:r>
      <w:r w:rsidR="008D6B9B">
        <w:rPr>
          <w:rFonts w:ascii="Arial" w:hAnsi="Arial" w:cs="Arial"/>
          <w:sz w:val="20"/>
        </w:rPr>
        <w:t>5</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Sub</w:t>
      </w:r>
      <w:r w:rsidR="00684D7E">
        <w:rPr>
          <w:rFonts w:ascii="Arial" w:hAnsi="Arial" w:cs="Arial"/>
          <w:sz w:val="20"/>
          <w:u w:val="single"/>
        </w:rPr>
        <w:t>contracting</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shall not assign this </w:t>
      </w:r>
      <w:r w:rsidR="00BC3FE0" w:rsidRPr="00BC3FE0">
        <w:rPr>
          <w:rFonts w:ascii="Arial" w:hAnsi="Arial" w:cs="Arial"/>
          <w:sz w:val="20"/>
        </w:rPr>
        <w:t>Subgrant</w:t>
      </w:r>
      <w:r w:rsidRPr="00BC3FE0">
        <w:rPr>
          <w:rFonts w:ascii="Arial" w:hAnsi="Arial" w:cs="Arial"/>
          <w:sz w:val="20"/>
        </w:rPr>
        <w:t xml:space="preserve"> or enter into a sub</w:t>
      </w:r>
      <w:r w:rsidR="00684D7E">
        <w:rPr>
          <w:rFonts w:ascii="Arial" w:hAnsi="Arial" w:cs="Arial"/>
          <w:sz w:val="20"/>
        </w:rPr>
        <w:t>contract</w:t>
      </w:r>
      <w:r w:rsidRPr="00BC3FE0">
        <w:rPr>
          <w:rFonts w:ascii="Arial" w:hAnsi="Arial" w:cs="Arial"/>
          <w:sz w:val="20"/>
        </w:rPr>
        <w:t xml:space="preserve"> for any of the services performed under this </w:t>
      </w:r>
      <w:r w:rsidR="00BC3FE0" w:rsidRPr="00BC3FE0">
        <w:rPr>
          <w:rFonts w:ascii="Arial" w:hAnsi="Arial" w:cs="Arial"/>
          <w:sz w:val="20"/>
        </w:rPr>
        <w:t>Subgrant</w:t>
      </w:r>
      <w:r w:rsidRPr="00BC3FE0">
        <w:rPr>
          <w:rFonts w:ascii="Arial" w:hAnsi="Arial" w:cs="Arial"/>
          <w:sz w:val="20"/>
        </w:rPr>
        <w:t xml:space="preserve"> without obtaining the prior written approval of the Institution.  If such sub</w:t>
      </w:r>
      <w:r w:rsidR="00684D7E">
        <w:rPr>
          <w:rFonts w:ascii="Arial" w:hAnsi="Arial" w:cs="Arial"/>
          <w:sz w:val="20"/>
        </w:rPr>
        <w:t>contracts</w:t>
      </w:r>
      <w:r w:rsidRPr="00BC3FE0">
        <w:rPr>
          <w:rFonts w:ascii="Arial" w:hAnsi="Arial" w:cs="Arial"/>
          <w:sz w:val="20"/>
        </w:rPr>
        <w:t xml:space="preserve"> are approved by the Institution, they shall contain, at a minimum, sections of this </w:t>
      </w:r>
      <w:r w:rsidR="00BC3FE0" w:rsidRPr="00BC3FE0">
        <w:rPr>
          <w:rFonts w:ascii="Arial" w:hAnsi="Arial" w:cs="Arial"/>
          <w:sz w:val="20"/>
        </w:rPr>
        <w:t>Subgrant</w:t>
      </w:r>
      <w:r w:rsidRPr="00BC3FE0">
        <w:rPr>
          <w:rFonts w:ascii="Arial" w:hAnsi="Arial" w:cs="Arial"/>
          <w:sz w:val="20"/>
        </w:rPr>
        <w:t xml:space="preserve"> pertaining to "Conflicts of Interest" and "Nondiscrimination".  Notwithstanding any use of approved sub</w:t>
      </w:r>
      <w:r w:rsidR="00684D7E">
        <w:rPr>
          <w:rFonts w:ascii="Arial" w:hAnsi="Arial" w:cs="Arial"/>
          <w:sz w:val="20"/>
        </w:rPr>
        <w:t>contractors</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shall be responsible for all work performed.</w:t>
      </w:r>
    </w:p>
    <w:p w14:paraId="7DBE158A" w14:textId="5F2226ED"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w:t>
      </w:r>
      <w:r w:rsidR="008D6B9B">
        <w:rPr>
          <w:rFonts w:ascii="Arial" w:hAnsi="Arial" w:cs="Arial"/>
          <w:sz w:val="20"/>
        </w:rPr>
        <w:t>6</w:t>
      </w:r>
      <w:r w:rsidRPr="00BC3FE0">
        <w:rPr>
          <w:rFonts w:ascii="Arial" w:hAnsi="Arial" w:cs="Arial"/>
          <w:sz w:val="20"/>
        </w:rPr>
        <w:t>.</w:t>
      </w:r>
      <w:r w:rsidRPr="00BC3FE0">
        <w:rPr>
          <w:rFonts w:ascii="Arial" w:hAnsi="Arial" w:cs="Arial"/>
          <w:sz w:val="20"/>
        </w:rPr>
        <w:tab/>
      </w:r>
      <w:r w:rsidR="00E8493F">
        <w:rPr>
          <w:rFonts w:ascii="Arial" w:hAnsi="Arial" w:cs="Arial"/>
          <w:color w:val="FF0000"/>
          <w:sz w:val="20"/>
        </w:rPr>
        <w:t>REMOVE PARAGRAPH IF SUBGRANTEE IS STATE INSTITUTION</w:t>
      </w:r>
      <w:r w:rsidR="00E8493F" w:rsidRPr="00BC3FE0">
        <w:rPr>
          <w:rFonts w:ascii="Arial" w:hAnsi="Arial" w:cs="Arial"/>
          <w:sz w:val="20"/>
          <w:u w:val="single"/>
        </w:rPr>
        <w:t xml:space="preserve"> </w:t>
      </w:r>
      <w:r w:rsidRPr="00BC3FE0">
        <w:rPr>
          <w:rFonts w:ascii="Arial" w:hAnsi="Arial" w:cs="Arial"/>
          <w:sz w:val="20"/>
          <w:u w:val="single"/>
        </w:rPr>
        <w:t>Conflicts of Interest</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warrants that no part of the total </w:t>
      </w:r>
      <w:r w:rsidR="00BC3FE0" w:rsidRPr="00BC3FE0">
        <w:rPr>
          <w:rFonts w:ascii="Arial" w:hAnsi="Arial" w:cs="Arial"/>
          <w:sz w:val="20"/>
        </w:rPr>
        <w:t>Subgrant</w:t>
      </w:r>
      <w:r w:rsidRPr="00BC3FE0">
        <w:rPr>
          <w:rFonts w:ascii="Arial" w:hAnsi="Arial" w:cs="Arial"/>
          <w:sz w:val="20"/>
        </w:rPr>
        <w:t xml:space="preserve"> amount shall be paid directly or indirectly to an employee or official of the State of Tennessee as wages, compensation, or gifts in exchange for acting as an officer, agent, employee, sub</w:t>
      </w:r>
      <w:r w:rsidR="00684D7E">
        <w:rPr>
          <w:rFonts w:ascii="Arial" w:hAnsi="Arial" w:cs="Arial"/>
          <w:sz w:val="20"/>
        </w:rPr>
        <w:t>contractor</w:t>
      </w:r>
      <w:r w:rsidRPr="00BC3FE0">
        <w:rPr>
          <w:rFonts w:ascii="Arial" w:hAnsi="Arial" w:cs="Arial"/>
          <w:sz w:val="20"/>
        </w:rPr>
        <w:t xml:space="preserve">, or consultant to the </w:t>
      </w:r>
      <w:r w:rsidR="00BC3FE0" w:rsidRPr="00BC3FE0">
        <w:rPr>
          <w:rFonts w:ascii="Arial" w:hAnsi="Arial" w:cs="Arial"/>
          <w:sz w:val="20"/>
        </w:rPr>
        <w:t>Subgrantee</w:t>
      </w:r>
      <w:r w:rsidRPr="00BC3FE0">
        <w:rPr>
          <w:rFonts w:ascii="Arial" w:hAnsi="Arial" w:cs="Arial"/>
          <w:sz w:val="20"/>
        </w:rPr>
        <w:t xml:space="preserve"> in connection with any work contemplated or performed relative to this </w:t>
      </w:r>
      <w:r w:rsidR="00BC3FE0" w:rsidRPr="00BC3FE0">
        <w:rPr>
          <w:rFonts w:ascii="Arial" w:hAnsi="Arial" w:cs="Arial"/>
          <w:sz w:val="20"/>
        </w:rPr>
        <w:t>Subgrant</w:t>
      </w:r>
      <w:r w:rsidRPr="00BC3FE0">
        <w:rPr>
          <w:rFonts w:ascii="Arial" w:hAnsi="Arial" w:cs="Arial"/>
          <w:sz w:val="20"/>
        </w:rPr>
        <w:t>.</w:t>
      </w:r>
    </w:p>
    <w:p w14:paraId="004D4539" w14:textId="6FD2554A"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w:t>
      </w:r>
      <w:r w:rsidR="008D6B9B">
        <w:rPr>
          <w:rFonts w:ascii="Arial" w:hAnsi="Arial" w:cs="Arial"/>
          <w:sz w:val="20"/>
        </w:rPr>
        <w:t>7</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Nondiscrimination</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hereby agrees, warrants, and assures that no person shall be excluded from participation in, be denied benefits of, or be otherwise subjected to discrimination in the performance of this </w:t>
      </w:r>
      <w:r w:rsidR="00BC3FE0" w:rsidRPr="00BC3FE0">
        <w:rPr>
          <w:rFonts w:ascii="Arial" w:hAnsi="Arial" w:cs="Arial"/>
          <w:sz w:val="20"/>
        </w:rPr>
        <w:t>Subgrant</w:t>
      </w:r>
      <w:r w:rsidRPr="00BC3FE0">
        <w:rPr>
          <w:rFonts w:ascii="Arial" w:hAnsi="Arial" w:cs="Arial"/>
          <w:sz w:val="20"/>
        </w:rPr>
        <w:t xml:space="preserve"> or in the employment practices of the </w:t>
      </w:r>
      <w:r w:rsidR="00BC3FE0" w:rsidRPr="00BC3FE0">
        <w:rPr>
          <w:rFonts w:ascii="Arial" w:hAnsi="Arial" w:cs="Arial"/>
          <w:sz w:val="20"/>
        </w:rPr>
        <w:t>Subgrantee</w:t>
      </w:r>
      <w:r w:rsidRPr="00BC3FE0">
        <w:rPr>
          <w:rFonts w:ascii="Arial" w:hAnsi="Arial" w:cs="Arial"/>
          <w:sz w:val="20"/>
        </w:rPr>
        <w:t xml:space="preserve"> on the grounds of disability, age, race, color, religion, sex, veteran status, national origin, or any other classification protected by Federal, or State constitutional or statutory law.  The </w:t>
      </w:r>
      <w:r w:rsidR="00BC3FE0" w:rsidRPr="00BC3FE0">
        <w:rPr>
          <w:rFonts w:ascii="Arial" w:hAnsi="Arial" w:cs="Arial"/>
          <w:sz w:val="20"/>
        </w:rPr>
        <w:t>Subgrantee</w:t>
      </w:r>
      <w:r w:rsidRPr="00BC3FE0">
        <w:rPr>
          <w:rFonts w:ascii="Arial" w:hAnsi="Arial" w:cs="Arial"/>
          <w:sz w:val="20"/>
        </w:rPr>
        <w:t xml:space="preserve"> shall, upon request, show proof of such nondiscrimination and shall post in conspicuous places, available to all employees and applicants, notices of nondiscrimination.</w:t>
      </w:r>
    </w:p>
    <w:p w14:paraId="2F655960" w14:textId="690D2675"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w:t>
      </w:r>
      <w:r w:rsidR="008D6B9B">
        <w:rPr>
          <w:rFonts w:ascii="Arial" w:hAnsi="Arial" w:cs="Arial"/>
          <w:sz w:val="20"/>
        </w:rPr>
        <w:t>8</w:t>
      </w:r>
      <w:r w:rsidRPr="00BC3FE0">
        <w:rPr>
          <w:rFonts w:ascii="Arial" w:hAnsi="Arial" w:cs="Arial"/>
          <w:sz w:val="20"/>
        </w:rPr>
        <w:t>.</w:t>
      </w:r>
      <w:bookmarkStart w:id="0" w:name="_Hlk27132581"/>
      <w:r w:rsidRPr="00BC3FE0">
        <w:rPr>
          <w:rFonts w:ascii="Arial" w:hAnsi="Arial" w:cs="Arial"/>
          <w:sz w:val="20"/>
        </w:rPr>
        <w:tab/>
      </w:r>
      <w:r w:rsidRPr="00BC3FE0">
        <w:rPr>
          <w:rFonts w:ascii="Arial" w:hAnsi="Arial" w:cs="Arial"/>
          <w:sz w:val="20"/>
          <w:u w:val="single"/>
        </w:rPr>
        <w:t>Records</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shall maintain documentation for all charges against the Institution under this </w:t>
      </w:r>
      <w:r w:rsidR="00BC3FE0" w:rsidRPr="00BC3FE0">
        <w:rPr>
          <w:rFonts w:ascii="Arial" w:hAnsi="Arial" w:cs="Arial"/>
          <w:sz w:val="20"/>
        </w:rPr>
        <w:t>Subgrant</w:t>
      </w:r>
      <w:r w:rsidRPr="00BC3FE0">
        <w:rPr>
          <w:rFonts w:ascii="Arial" w:hAnsi="Arial" w:cs="Arial"/>
          <w:sz w:val="20"/>
        </w:rPr>
        <w:t xml:space="preserve">.  The books, records, and documents of the </w:t>
      </w:r>
      <w:r w:rsidR="00BC3FE0" w:rsidRPr="00BC3FE0">
        <w:rPr>
          <w:rFonts w:ascii="Arial" w:hAnsi="Arial" w:cs="Arial"/>
          <w:sz w:val="20"/>
        </w:rPr>
        <w:t>Subgrantee</w:t>
      </w:r>
      <w:r w:rsidRPr="00BC3FE0">
        <w:rPr>
          <w:rFonts w:ascii="Arial" w:hAnsi="Arial" w:cs="Arial"/>
          <w:sz w:val="20"/>
        </w:rPr>
        <w:t xml:space="preserve">, insofar as they relate to work performed or money received under this </w:t>
      </w:r>
      <w:r w:rsidR="00BC3FE0" w:rsidRPr="00BC3FE0">
        <w:rPr>
          <w:rFonts w:ascii="Arial" w:hAnsi="Arial" w:cs="Arial"/>
          <w:sz w:val="20"/>
        </w:rPr>
        <w:t>Subgrant</w:t>
      </w:r>
      <w:r w:rsidRPr="00BC3FE0">
        <w:rPr>
          <w:rFonts w:ascii="Arial" w:hAnsi="Arial" w:cs="Arial"/>
          <w:sz w:val="20"/>
        </w:rPr>
        <w:t xml:space="preserve">, shall be maintained for a period of </w:t>
      </w:r>
      <w:r w:rsidR="001A20F9">
        <w:rPr>
          <w:rFonts w:ascii="Arial" w:hAnsi="Arial" w:cs="Arial"/>
          <w:sz w:val="20"/>
        </w:rPr>
        <w:t>five</w:t>
      </w:r>
      <w:r w:rsidRPr="00BC3FE0">
        <w:rPr>
          <w:rFonts w:ascii="Arial" w:hAnsi="Arial" w:cs="Arial"/>
          <w:sz w:val="20"/>
        </w:rPr>
        <w:t xml:space="preserve"> (</w:t>
      </w:r>
      <w:r w:rsidR="001A20F9">
        <w:rPr>
          <w:rFonts w:ascii="Arial" w:hAnsi="Arial" w:cs="Arial"/>
          <w:sz w:val="20"/>
        </w:rPr>
        <w:t>5</w:t>
      </w:r>
      <w:r w:rsidRPr="00BC3FE0">
        <w:rPr>
          <w:rFonts w:ascii="Arial" w:hAnsi="Arial" w:cs="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bookmarkEnd w:id="0"/>
    </w:p>
    <w:p w14:paraId="5E227E28" w14:textId="700E38F7"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lastRenderedPageBreak/>
        <w:t>D.</w:t>
      </w:r>
      <w:r w:rsidR="008D6B9B">
        <w:rPr>
          <w:rFonts w:ascii="Arial" w:hAnsi="Arial" w:cs="Arial"/>
          <w:sz w:val="20"/>
        </w:rPr>
        <w:t>9</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Monitoring</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’s activities </w:t>
      </w:r>
      <w:proofErr w:type="gramStart"/>
      <w:r w:rsidRPr="00BC3FE0">
        <w:rPr>
          <w:rFonts w:ascii="Arial" w:hAnsi="Arial" w:cs="Arial"/>
          <w:sz w:val="20"/>
        </w:rPr>
        <w:t>conducted</w:t>
      </w:r>
      <w:proofErr w:type="gramEnd"/>
      <w:r w:rsidRPr="00BC3FE0">
        <w:rPr>
          <w:rFonts w:ascii="Arial" w:hAnsi="Arial" w:cs="Arial"/>
          <w:sz w:val="20"/>
        </w:rPr>
        <w:t xml:space="preserve"> and records maintained pursuant to this </w:t>
      </w:r>
      <w:r w:rsidR="00BC3FE0" w:rsidRPr="00BC3FE0">
        <w:rPr>
          <w:rFonts w:ascii="Arial" w:hAnsi="Arial" w:cs="Arial"/>
          <w:sz w:val="20"/>
        </w:rPr>
        <w:t>Subgrant</w:t>
      </w:r>
      <w:r w:rsidRPr="00BC3FE0">
        <w:rPr>
          <w:rFonts w:ascii="Arial" w:hAnsi="Arial" w:cs="Arial"/>
          <w:sz w:val="20"/>
        </w:rPr>
        <w:t xml:space="preserve"> shall be subject to monitoring and evaluation by the Institution, the Comptroller of the Treasury, or their duly appointed representatives.</w:t>
      </w:r>
    </w:p>
    <w:p w14:paraId="6C4EBB4A" w14:textId="27E8B8AF" w:rsidR="00F57BE0" w:rsidRPr="00BC3FE0" w:rsidRDefault="00F57BE0" w:rsidP="004863D9">
      <w:pPr>
        <w:tabs>
          <w:tab w:val="left" w:pos="720"/>
          <w:tab w:val="left" w:pos="864"/>
        </w:tabs>
        <w:spacing w:after="240"/>
        <w:ind w:left="720" w:hanging="720"/>
        <w:jc w:val="both"/>
        <w:rPr>
          <w:rFonts w:ascii="Arial" w:hAnsi="Arial" w:cs="Arial"/>
          <w:color w:val="FF0000"/>
          <w:sz w:val="20"/>
        </w:rPr>
      </w:pPr>
      <w:r w:rsidRPr="00BC3FE0">
        <w:rPr>
          <w:rFonts w:ascii="Arial" w:hAnsi="Arial" w:cs="Arial"/>
          <w:sz w:val="20"/>
        </w:rPr>
        <w:t>D.1</w:t>
      </w:r>
      <w:r w:rsidR="008D6B9B">
        <w:rPr>
          <w:rFonts w:ascii="Arial" w:hAnsi="Arial" w:cs="Arial"/>
          <w:sz w:val="20"/>
        </w:rPr>
        <w:t>0</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Progress Reports</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shall submit brief, periodic, progress reports to the Institution as requested. </w:t>
      </w:r>
      <w:r w:rsidRPr="00BC3FE0">
        <w:rPr>
          <w:rFonts w:ascii="Arial" w:hAnsi="Arial" w:cs="Arial"/>
          <w:color w:val="FF0000"/>
          <w:sz w:val="20"/>
        </w:rPr>
        <w:t>[</w:t>
      </w:r>
      <w:r w:rsidR="004863D9" w:rsidRPr="00BC3FE0">
        <w:rPr>
          <w:rFonts w:ascii="Arial" w:hAnsi="Arial" w:cs="Arial"/>
          <w:b/>
          <w:color w:val="FF0000"/>
          <w:sz w:val="20"/>
        </w:rPr>
        <w:t>OR</w:t>
      </w:r>
      <w:r w:rsidR="004863D9" w:rsidRPr="00BC3FE0">
        <w:rPr>
          <w:rFonts w:ascii="Arial" w:hAnsi="Arial" w:cs="Arial"/>
          <w:color w:val="FF0000"/>
          <w:sz w:val="20"/>
        </w:rPr>
        <w:t xml:space="preserve"> </w:t>
      </w:r>
      <w:r w:rsidRPr="00BC3FE0">
        <w:rPr>
          <w:rFonts w:ascii="Arial" w:hAnsi="Arial" w:cs="Arial"/>
          <w:color w:val="FF0000"/>
          <w:sz w:val="20"/>
        </w:rPr>
        <w:t>SPECIFY TIME PERIOD – MONTHLY, QUARTERLY, SEMI-ANNUALLY, ANNUALLY, ETC.]</w:t>
      </w:r>
    </w:p>
    <w:p w14:paraId="23740244" w14:textId="300AB1B4"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1</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Strict Performance</w:t>
      </w:r>
      <w:r w:rsidRPr="00BC3FE0">
        <w:rPr>
          <w:rFonts w:ascii="Arial" w:hAnsi="Arial" w:cs="Arial"/>
          <w:sz w:val="20"/>
        </w:rPr>
        <w:t xml:space="preserve">.  Failure by any party to this </w:t>
      </w:r>
      <w:r w:rsidR="00BC3FE0" w:rsidRPr="00BC3FE0">
        <w:rPr>
          <w:rFonts w:ascii="Arial" w:hAnsi="Arial" w:cs="Arial"/>
          <w:sz w:val="20"/>
        </w:rPr>
        <w:t>Subgrant</w:t>
      </w:r>
      <w:r w:rsidRPr="00BC3FE0">
        <w:rPr>
          <w:rFonts w:ascii="Arial" w:hAnsi="Arial" w:cs="Arial"/>
          <w:sz w:val="20"/>
        </w:rPr>
        <w:t xml:space="preserve"> to insist in any one or more cases upon the strict performance of any of the terms, covenants, conditions, or provisions of this </w:t>
      </w:r>
      <w:r w:rsidR="00BC3FE0" w:rsidRPr="00BC3FE0">
        <w:rPr>
          <w:rFonts w:ascii="Arial" w:hAnsi="Arial" w:cs="Arial"/>
          <w:sz w:val="20"/>
        </w:rPr>
        <w:t>Subgrant</w:t>
      </w:r>
      <w:r w:rsidRPr="00BC3FE0">
        <w:rPr>
          <w:rFonts w:ascii="Arial" w:hAnsi="Arial" w:cs="Arial"/>
          <w:sz w:val="20"/>
        </w:rPr>
        <w:t xml:space="preserve"> shall not be construed as a waiver or relinquishment of any such term, covenant, condition, or provision.  No term or condition of this </w:t>
      </w:r>
      <w:r w:rsidR="00BC3FE0" w:rsidRPr="00BC3FE0">
        <w:rPr>
          <w:rFonts w:ascii="Arial" w:hAnsi="Arial" w:cs="Arial"/>
          <w:sz w:val="20"/>
        </w:rPr>
        <w:t>Subgrant</w:t>
      </w:r>
      <w:r w:rsidRPr="00BC3FE0">
        <w:rPr>
          <w:rFonts w:ascii="Arial" w:hAnsi="Arial" w:cs="Arial"/>
          <w:sz w:val="20"/>
        </w:rPr>
        <w:t xml:space="preserve"> shall be held to be waived, modified, or deleted except by a written amendment signed by the parties hereto.</w:t>
      </w:r>
    </w:p>
    <w:p w14:paraId="3487B243" w14:textId="0A25B4D2" w:rsidR="004863D9"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2</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 xml:space="preserve">Independent </w:t>
      </w:r>
      <w:r w:rsidR="00BC3FE0" w:rsidRPr="00BC3FE0">
        <w:rPr>
          <w:rFonts w:ascii="Arial" w:hAnsi="Arial" w:cs="Arial"/>
          <w:sz w:val="20"/>
          <w:u w:val="single"/>
        </w:rPr>
        <w:t>Subgrantee</w:t>
      </w:r>
      <w:r w:rsidRPr="00BC3FE0">
        <w:rPr>
          <w:rFonts w:ascii="Arial" w:hAnsi="Arial" w:cs="Arial"/>
          <w:sz w:val="20"/>
        </w:rPr>
        <w:t xml:space="preserve">.  The parties hereto, in the performance of this </w:t>
      </w:r>
      <w:r w:rsidR="00BC3FE0" w:rsidRPr="00BC3FE0">
        <w:rPr>
          <w:rFonts w:ascii="Arial" w:hAnsi="Arial" w:cs="Arial"/>
          <w:sz w:val="20"/>
        </w:rPr>
        <w:t>Subgrant</w:t>
      </w:r>
      <w:r w:rsidRPr="00BC3FE0">
        <w:rPr>
          <w:rFonts w:ascii="Arial" w:hAnsi="Arial" w:cs="Arial"/>
          <w:sz w:val="20"/>
        </w:rPr>
        <w:t xml:space="preserve">, shall not act as employees, partners, joint venturers, or associates of one another.  It is expressly acknowledged by the parties hereto that the parties are independent </w:t>
      </w:r>
      <w:proofErr w:type="spellStart"/>
      <w:r w:rsidR="00BC3FE0" w:rsidRPr="00BC3FE0">
        <w:rPr>
          <w:rFonts w:ascii="Arial" w:hAnsi="Arial" w:cs="Arial"/>
          <w:sz w:val="20"/>
        </w:rPr>
        <w:t>Subgrant</w:t>
      </w:r>
      <w:r w:rsidRPr="00BC3FE0">
        <w:rPr>
          <w:rFonts w:ascii="Arial" w:hAnsi="Arial" w:cs="Arial"/>
          <w:sz w:val="20"/>
        </w:rPr>
        <w:t>ing</w:t>
      </w:r>
      <w:proofErr w:type="spellEnd"/>
      <w:r w:rsidRPr="00BC3FE0">
        <w:rPr>
          <w:rFonts w:ascii="Arial" w:hAnsi="Arial" w:cs="Arial"/>
          <w:sz w:val="20"/>
        </w:rPr>
        <w:t xml:space="preserve"> entities and that nothing in this </w:t>
      </w:r>
      <w:r w:rsidR="00BC3FE0" w:rsidRPr="00BC3FE0">
        <w:rPr>
          <w:rFonts w:ascii="Arial" w:hAnsi="Arial" w:cs="Arial"/>
          <w:sz w:val="20"/>
        </w:rPr>
        <w:t>Subgrant</w:t>
      </w:r>
      <w:r w:rsidRPr="00BC3FE0">
        <w:rPr>
          <w:rFonts w:ascii="Arial" w:hAnsi="Arial" w:cs="Arial"/>
          <w:sz w:val="20"/>
        </w:rPr>
        <w:t xml:space="preserve">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30D26B25" w14:textId="539EA7DF" w:rsidR="00E12E30" w:rsidRPr="00684D7E" w:rsidRDefault="004863D9" w:rsidP="00684D7E">
      <w:pPr>
        <w:tabs>
          <w:tab w:val="left" w:pos="720"/>
          <w:tab w:val="left" w:pos="864"/>
        </w:tabs>
        <w:spacing w:after="240"/>
        <w:ind w:left="720" w:hanging="720"/>
        <w:jc w:val="both"/>
        <w:rPr>
          <w:rFonts w:ascii="Arial" w:hAnsi="Arial" w:cs="Arial"/>
          <w:color w:val="FF0000"/>
          <w:sz w:val="20"/>
        </w:rPr>
      </w:pPr>
      <w:r w:rsidRPr="00BC3FE0">
        <w:rPr>
          <w:rFonts w:ascii="Arial" w:hAnsi="Arial" w:cs="Arial"/>
          <w:color w:val="FF0000"/>
          <w:sz w:val="20"/>
        </w:rPr>
        <w:tab/>
      </w:r>
      <w:r w:rsidR="00F57BE0" w:rsidRPr="00684D7E">
        <w:rPr>
          <w:rFonts w:ascii="Arial" w:hAnsi="Arial" w:cs="Arial"/>
          <w:sz w:val="20"/>
        </w:rPr>
        <w:t xml:space="preserve">The </w:t>
      </w:r>
      <w:r w:rsidR="00BC3FE0" w:rsidRPr="00684D7E">
        <w:rPr>
          <w:rFonts w:ascii="Arial" w:hAnsi="Arial" w:cs="Arial"/>
          <w:sz w:val="20"/>
        </w:rPr>
        <w:t>Subgrantee</w:t>
      </w:r>
      <w:r w:rsidR="00F57BE0" w:rsidRPr="00684D7E">
        <w:rPr>
          <w:rFonts w:ascii="Arial" w:hAnsi="Arial" w:cs="Arial"/>
          <w:sz w:val="20"/>
        </w:rPr>
        <w:t xml:space="preserve">, being an independent </w:t>
      </w:r>
      <w:r w:rsidR="00BC3FE0" w:rsidRPr="00684D7E">
        <w:rPr>
          <w:rFonts w:ascii="Arial" w:hAnsi="Arial" w:cs="Arial"/>
          <w:sz w:val="20"/>
        </w:rPr>
        <w:t>Subgrantee</w:t>
      </w:r>
      <w:r w:rsidR="00F57BE0" w:rsidRPr="00684D7E">
        <w:rPr>
          <w:rFonts w:ascii="Arial" w:hAnsi="Arial" w:cs="Arial"/>
          <w:sz w:val="20"/>
        </w:rPr>
        <w:t xml:space="preserve"> and not an employee of the Institution, agrees to carry adequate public liability and other appropriate forms of insurance on the </w:t>
      </w:r>
      <w:r w:rsidR="00BC3FE0" w:rsidRPr="00684D7E">
        <w:rPr>
          <w:rFonts w:ascii="Arial" w:hAnsi="Arial" w:cs="Arial"/>
          <w:sz w:val="20"/>
        </w:rPr>
        <w:t>Subgrantee</w:t>
      </w:r>
      <w:r w:rsidR="00F57BE0" w:rsidRPr="00684D7E">
        <w:rPr>
          <w:rFonts w:ascii="Arial" w:hAnsi="Arial" w:cs="Arial"/>
          <w:sz w:val="20"/>
        </w:rPr>
        <w:t xml:space="preserve">’s employees, and to pay all applicable taxes incident to this </w:t>
      </w:r>
      <w:r w:rsidR="00BC3FE0" w:rsidRPr="00684D7E">
        <w:rPr>
          <w:rFonts w:ascii="Arial" w:hAnsi="Arial" w:cs="Arial"/>
          <w:sz w:val="20"/>
        </w:rPr>
        <w:t>Subgrant</w:t>
      </w:r>
      <w:r w:rsidR="00F57BE0" w:rsidRPr="00684D7E">
        <w:rPr>
          <w:rFonts w:ascii="Arial" w:hAnsi="Arial" w:cs="Arial"/>
          <w:sz w:val="20"/>
        </w:rPr>
        <w:t>.</w:t>
      </w:r>
    </w:p>
    <w:p w14:paraId="13653885" w14:textId="23CB1038"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3</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Institution Liability</w:t>
      </w:r>
      <w:r w:rsidRPr="00BC3FE0">
        <w:rPr>
          <w:rFonts w:ascii="Arial" w:hAnsi="Arial" w:cs="Arial"/>
          <w:sz w:val="20"/>
        </w:rPr>
        <w:t xml:space="preserve">.  The Institution shall have no liability except as specifically provided in this </w:t>
      </w:r>
      <w:r w:rsidR="00BC3FE0" w:rsidRPr="00BC3FE0">
        <w:rPr>
          <w:rFonts w:ascii="Arial" w:hAnsi="Arial" w:cs="Arial"/>
          <w:sz w:val="20"/>
        </w:rPr>
        <w:t>Subgrant</w:t>
      </w:r>
      <w:r w:rsidRPr="00BC3FE0">
        <w:rPr>
          <w:rFonts w:ascii="Arial" w:hAnsi="Arial" w:cs="Arial"/>
          <w:sz w:val="20"/>
        </w:rPr>
        <w:t>.</w:t>
      </w:r>
    </w:p>
    <w:p w14:paraId="2D360422" w14:textId="0C4AC941"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4</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Force Majeure</w:t>
      </w:r>
      <w:r w:rsidRPr="00BC3FE0">
        <w:rPr>
          <w:rFonts w:ascii="Arial" w:hAnsi="Arial" w:cs="Arial"/>
          <w:sz w:val="20"/>
        </w:rPr>
        <w:t xml:space="preserve">.  The obligations of the parties to this </w:t>
      </w:r>
      <w:r w:rsidR="00BC3FE0" w:rsidRPr="00BC3FE0">
        <w:rPr>
          <w:rFonts w:ascii="Arial" w:hAnsi="Arial" w:cs="Arial"/>
          <w:sz w:val="20"/>
        </w:rPr>
        <w:t>Subgrant</w:t>
      </w:r>
      <w:r w:rsidRPr="00BC3FE0">
        <w:rPr>
          <w:rFonts w:ascii="Arial" w:hAnsi="Arial" w:cs="Arial"/>
          <w:sz w:val="20"/>
        </w:rPr>
        <w:t xml:space="preserve"> are subject to prevention by causes beyond the parties’ control that could not be avoided by the exercise of due care including, but not limited to, acts of God, riots, wars, epidemics or any other similar cause.</w:t>
      </w:r>
    </w:p>
    <w:p w14:paraId="0C496093" w14:textId="1942B73D" w:rsidR="00F57BE0" w:rsidRPr="00684D7E" w:rsidRDefault="00F57BE0" w:rsidP="004863D9">
      <w:pPr>
        <w:tabs>
          <w:tab w:val="left" w:pos="720"/>
          <w:tab w:val="left" w:pos="864"/>
        </w:tabs>
        <w:spacing w:after="240"/>
        <w:ind w:left="720" w:hanging="720"/>
        <w:jc w:val="both"/>
        <w:rPr>
          <w:rFonts w:ascii="Arial" w:hAnsi="Arial" w:cs="Arial"/>
          <w:b/>
          <w:bCs/>
          <w:sz w:val="20"/>
        </w:rPr>
      </w:pPr>
      <w:r w:rsidRPr="00BC3FE0">
        <w:rPr>
          <w:rFonts w:ascii="Arial" w:hAnsi="Arial" w:cs="Arial"/>
          <w:sz w:val="20"/>
        </w:rPr>
        <w:t>D.1</w:t>
      </w:r>
      <w:r w:rsidR="008D6B9B">
        <w:rPr>
          <w:rFonts w:ascii="Arial" w:hAnsi="Arial" w:cs="Arial"/>
          <w:sz w:val="20"/>
        </w:rPr>
        <w:t>5</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State and Federal Compliance</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shall comply with all applicable State and Federal laws and regulations, including Institution policies and guidelines in the performance of this </w:t>
      </w:r>
      <w:r w:rsidR="00BC3FE0" w:rsidRPr="00BC3FE0">
        <w:rPr>
          <w:rFonts w:ascii="Arial" w:hAnsi="Arial" w:cs="Arial"/>
          <w:sz w:val="20"/>
        </w:rPr>
        <w:t>Subgrant</w:t>
      </w:r>
      <w:r w:rsidRPr="00BC3FE0">
        <w:rPr>
          <w:rFonts w:ascii="Arial" w:hAnsi="Arial" w:cs="Arial"/>
          <w:sz w:val="20"/>
        </w:rPr>
        <w:t>.</w:t>
      </w:r>
      <w:r w:rsidR="00684D7E">
        <w:rPr>
          <w:rFonts w:ascii="Arial" w:hAnsi="Arial" w:cs="Arial"/>
          <w:sz w:val="20"/>
        </w:rPr>
        <w:t xml:space="preserve"> </w:t>
      </w:r>
      <w:bookmarkStart w:id="1" w:name="_Hlk27132894"/>
    </w:p>
    <w:bookmarkEnd w:id="1"/>
    <w:p w14:paraId="760AA12B" w14:textId="52F620CB"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6</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Governing Law</w:t>
      </w:r>
      <w:r w:rsidRPr="00BC3FE0">
        <w:rPr>
          <w:rFonts w:ascii="Arial" w:hAnsi="Arial" w:cs="Arial"/>
          <w:sz w:val="20"/>
        </w:rPr>
        <w:t xml:space="preserve">.  This </w:t>
      </w:r>
      <w:r w:rsidR="00BC3FE0" w:rsidRPr="00BC3FE0">
        <w:rPr>
          <w:rFonts w:ascii="Arial" w:hAnsi="Arial" w:cs="Arial"/>
          <w:sz w:val="20"/>
        </w:rPr>
        <w:t>Subgrant</w:t>
      </w:r>
      <w:r w:rsidRPr="00BC3FE0">
        <w:rPr>
          <w:rFonts w:ascii="Arial" w:hAnsi="Arial" w:cs="Arial"/>
          <w:sz w:val="20"/>
        </w:rPr>
        <w:t xml:space="preserve"> shall be governed by and construed in accordance with the laws of the State of </w:t>
      </w:r>
      <w:smartTag w:uri="urn:schemas-microsoft-com:office:smarttags" w:element="State">
        <w:smartTag w:uri="urn:schemas-microsoft-com:office:smarttags" w:element="place">
          <w:r w:rsidRPr="00BC3FE0">
            <w:rPr>
              <w:rFonts w:ascii="Arial" w:hAnsi="Arial" w:cs="Arial"/>
              <w:sz w:val="20"/>
            </w:rPr>
            <w:t>Tennessee</w:t>
          </w:r>
        </w:smartTag>
      </w:smartTag>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agrees that it will be subject to the exclusive jurisdiction of the Tennessee Claims Commission in actions that may arise under this </w:t>
      </w:r>
      <w:r w:rsidR="00BC3FE0" w:rsidRPr="00BC3FE0">
        <w:rPr>
          <w:rFonts w:ascii="Arial" w:hAnsi="Arial" w:cs="Arial"/>
          <w:sz w:val="20"/>
        </w:rPr>
        <w:t>Subgrant</w:t>
      </w:r>
      <w:r w:rsidRPr="00BC3FE0">
        <w:rPr>
          <w:rFonts w:ascii="Arial" w:hAnsi="Arial" w:cs="Arial"/>
          <w:sz w:val="20"/>
        </w:rPr>
        <w:t xml:space="preserve">.  The </w:t>
      </w:r>
      <w:r w:rsidR="00BC3FE0" w:rsidRPr="00BC3FE0">
        <w:rPr>
          <w:rFonts w:ascii="Arial" w:hAnsi="Arial" w:cs="Arial"/>
          <w:sz w:val="20"/>
        </w:rPr>
        <w:t>Subgrantee</w:t>
      </w:r>
      <w:r w:rsidRPr="00BC3FE0">
        <w:rPr>
          <w:rFonts w:ascii="Arial" w:hAnsi="Arial" w:cs="Arial"/>
          <w:sz w:val="20"/>
        </w:rPr>
        <w:t xml:space="preserve"> acknowledges and agrees that any rights or claims against the Institution or its employees hereunder, and any remedies arising therefrom, shall be subject to and limited to those rights and remedies, if any, available under </w:t>
      </w:r>
      <w:r w:rsidRPr="00BC3FE0">
        <w:rPr>
          <w:rFonts w:ascii="Arial" w:hAnsi="Arial" w:cs="Arial"/>
          <w:b/>
          <w:i/>
          <w:sz w:val="20"/>
        </w:rPr>
        <w:t>Tennessee Code Annotated</w:t>
      </w:r>
      <w:r w:rsidRPr="00BC3FE0">
        <w:rPr>
          <w:rFonts w:ascii="Arial" w:hAnsi="Arial" w:cs="Arial"/>
          <w:sz w:val="20"/>
        </w:rPr>
        <w:t>, Sections 9-8-101 through 9-8-407.</w:t>
      </w:r>
    </w:p>
    <w:p w14:paraId="10D5F08D" w14:textId="22EC4FA5"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7</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Severability</w:t>
      </w:r>
      <w:r w:rsidRPr="00BC3FE0">
        <w:rPr>
          <w:rFonts w:ascii="Arial" w:hAnsi="Arial" w:cs="Arial"/>
          <w:sz w:val="20"/>
        </w:rPr>
        <w:t xml:space="preserve">.  If any terms or conditions of this </w:t>
      </w:r>
      <w:r w:rsidR="00BC3FE0" w:rsidRPr="00BC3FE0">
        <w:rPr>
          <w:rFonts w:ascii="Arial" w:hAnsi="Arial" w:cs="Arial"/>
          <w:sz w:val="20"/>
        </w:rPr>
        <w:t>Subgrant</w:t>
      </w:r>
      <w:r w:rsidRPr="00BC3FE0">
        <w:rPr>
          <w:rFonts w:ascii="Arial" w:hAnsi="Arial" w:cs="Arial"/>
          <w:sz w:val="20"/>
        </w:rPr>
        <w:t xml:space="preserve"> are held to be invalid or unenforceable as a matter of law, the other terms and conditions hereof shall not be affected thereby and shall remain in full force and effect.  To this end, the terms and conditions of this </w:t>
      </w:r>
      <w:r w:rsidR="00BC3FE0" w:rsidRPr="00BC3FE0">
        <w:rPr>
          <w:rFonts w:ascii="Arial" w:hAnsi="Arial" w:cs="Arial"/>
          <w:sz w:val="20"/>
        </w:rPr>
        <w:t>Subgrant</w:t>
      </w:r>
      <w:r w:rsidRPr="00BC3FE0">
        <w:rPr>
          <w:rFonts w:ascii="Arial" w:hAnsi="Arial" w:cs="Arial"/>
          <w:sz w:val="20"/>
        </w:rPr>
        <w:t xml:space="preserve"> are declared severable.</w:t>
      </w:r>
    </w:p>
    <w:p w14:paraId="7A7A037F" w14:textId="59C32EE7"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D.1</w:t>
      </w:r>
      <w:r w:rsidR="008D6B9B">
        <w:rPr>
          <w:rFonts w:ascii="Arial" w:hAnsi="Arial" w:cs="Arial"/>
          <w:sz w:val="20"/>
        </w:rPr>
        <w:t>8</w:t>
      </w:r>
      <w:r w:rsidRPr="00BC3FE0">
        <w:rPr>
          <w:rFonts w:ascii="Arial" w:hAnsi="Arial" w:cs="Arial"/>
          <w:sz w:val="20"/>
        </w:rPr>
        <w:t>.</w:t>
      </w:r>
      <w:r w:rsidRPr="00BC3FE0">
        <w:rPr>
          <w:rFonts w:ascii="Arial" w:hAnsi="Arial" w:cs="Arial"/>
          <w:sz w:val="20"/>
        </w:rPr>
        <w:tab/>
      </w:r>
      <w:r w:rsidRPr="00BC3FE0">
        <w:rPr>
          <w:rFonts w:ascii="Arial" w:hAnsi="Arial" w:cs="Arial"/>
          <w:sz w:val="20"/>
          <w:u w:val="single"/>
        </w:rPr>
        <w:t>Headings</w:t>
      </w:r>
      <w:r w:rsidRPr="00BC3FE0">
        <w:rPr>
          <w:rFonts w:ascii="Arial" w:hAnsi="Arial" w:cs="Arial"/>
          <w:sz w:val="20"/>
        </w:rPr>
        <w:t xml:space="preserve">.  Section headings of this </w:t>
      </w:r>
      <w:r w:rsidR="00BC3FE0" w:rsidRPr="00BC3FE0">
        <w:rPr>
          <w:rFonts w:ascii="Arial" w:hAnsi="Arial" w:cs="Arial"/>
          <w:sz w:val="20"/>
        </w:rPr>
        <w:t>Subgrant</w:t>
      </w:r>
      <w:r w:rsidRPr="00BC3FE0">
        <w:rPr>
          <w:rFonts w:ascii="Arial" w:hAnsi="Arial" w:cs="Arial"/>
          <w:sz w:val="20"/>
        </w:rPr>
        <w:t xml:space="preserve"> are for reference purposes only and shall not be construed as part of this </w:t>
      </w:r>
      <w:r w:rsidR="00BC3FE0" w:rsidRPr="00BC3FE0">
        <w:rPr>
          <w:rFonts w:ascii="Arial" w:hAnsi="Arial" w:cs="Arial"/>
          <w:sz w:val="20"/>
        </w:rPr>
        <w:t>Subgrant</w:t>
      </w:r>
      <w:r w:rsidRPr="00BC3FE0">
        <w:rPr>
          <w:rFonts w:ascii="Arial" w:hAnsi="Arial" w:cs="Arial"/>
          <w:sz w:val="20"/>
        </w:rPr>
        <w:t>.</w:t>
      </w:r>
    </w:p>
    <w:p w14:paraId="35E51AC5" w14:textId="77777777" w:rsidR="00F57BE0" w:rsidRPr="00BC3FE0" w:rsidRDefault="00F57BE0" w:rsidP="004863D9">
      <w:pPr>
        <w:tabs>
          <w:tab w:val="left" w:pos="0"/>
          <w:tab w:val="left" w:pos="720"/>
        </w:tabs>
        <w:spacing w:after="240"/>
        <w:ind w:left="720" w:hanging="720"/>
        <w:jc w:val="both"/>
        <w:rPr>
          <w:rFonts w:ascii="Arial" w:hAnsi="Arial" w:cs="Arial"/>
          <w:sz w:val="20"/>
        </w:rPr>
      </w:pPr>
      <w:r w:rsidRPr="00BC3FE0">
        <w:rPr>
          <w:rFonts w:ascii="Arial" w:hAnsi="Arial" w:cs="Arial"/>
          <w:sz w:val="20"/>
        </w:rPr>
        <w:t>E</w:t>
      </w:r>
      <w:proofErr w:type="gramStart"/>
      <w:r w:rsidRPr="00BC3FE0">
        <w:rPr>
          <w:rFonts w:ascii="Arial" w:hAnsi="Arial" w:cs="Arial"/>
          <w:sz w:val="20"/>
        </w:rPr>
        <w:t>.</w:t>
      </w:r>
      <w:r w:rsidRPr="00BC3FE0">
        <w:rPr>
          <w:rFonts w:ascii="Arial" w:hAnsi="Arial" w:cs="Arial"/>
          <w:sz w:val="20"/>
        </w:rPr>
        <w:tab/>
      </w:r>
      <w:r w:rsidRPr="00BC3FE0">
        <w:rPr>
          <w:rFonts w:ascii="Arial" w:hAnsi="Arial" w:cs="Arial"/>
          <w:sz w:val="20"/>
          <w:u w:val="single"/>
        </w:rPr>
        <w:t xml:space="preserve"> ADDITIONAL</w:t>
      </w:r>
      <w:proofErr w:type="gramEnd"/>
      <w:r w:rsidRPr="00BC3FE0">
        <w:rPr>
          <w:rFonts w:ascii="Arial" w:hAnsi="Arial" w:cs="Arial"/>
          <w:sz w:val="20"/>
          <w:u w:val="single"/>
        </w:rPr>
        <w:t xml:space="preserve"> TERMS AND CONDITIONS:</w:t>
      </w:r>
    </w:p>
    <w:p w14:paraId="3140C651" w14:textId="77777777"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E.1.</w:t>
      </w:r>
      <w:r w:rsidRPr="00BC3FE0">
        <w:rPr>
          <w:rFonts w:ascii="Arial" w:hAnsi="Arial" w:cs="Arial"/>
          <w:sz w:val="20"/>
        </w:rPr>
        <w:tab/>
      </w:r>
      <w:r w:rsidRPr="00BC3FE0">
        <w:rPr>
          <w:rFonts w:ascii="Arial" w:hAnsi="Arial" w:cs="Arial"/>
          <w:sz w:val="20"/>
          <w:u w:val="single"/>
        </w:rPr>
        <w:t>Communications and Contacts</w:t>
      </w:r>
      <w:r w:rsidRPr="00BC3FE0">
        <w:rPr>
          <w:rFonts w:ascii="Arial" w:hAnsi="Arial" w:cs="Arial"/>
          <w:sz w:val="20"/>
        </w:rPr>
        <w:t xml:space="preserve">.  </w:t>
      </w:r>
    </w:p>
    <w:p w14:paraId="33FA7487" w14:textId="77777777" w:rsidR="002653E0" w:rsidRDefault="00F57BE0" w:rsidP="004863D9">
      <w:pPr>
        <w:tabs>
          <w:tab w:val="left" w:pos="720"/>
          <w:tab w:val="left" w:pos="864"/>
        </w:tabs>
        <w:spacing w:after="240"/>
        <w:ind w:left="720" w:hanging="720"/>
        <w:rPr>
          <w:rFonts w:ascii="Arial" w:hAnsi="Arial" w:cs="Arial"/>
          <w:color w:val="FF0000"/>
          <w:sz w:val="20"/>
        </w:rPr>
      </w:pPr>
      <w:r w:rsidRPr="00BC3FE0">
        <w:rPr>
          <w:rFonts w:ascii="Arial" w:hAnsi="Arial" w:cs="Arial"/>
          <w:sz w:val="20"/>
        </w:rPr>
        <w:tab/>
        <w:t>The Institution:</w:t>
      </w:r>
      <w:r w:rsidRPr="00BC3FE0">
        <w:rPr>
          <w:rFonts w:ascii="Arial" w:hAnsi="Arial" w:cs="Arial"/>
          <w:sz w:val="20"/>
        </w:rPr>
        <w:br/>
      </w:r>
      <w:r w:rsidRPr="00BC3FE0">
        <w:rPr>
          <w:rFonts w:ascii="Arial" w:hAnsi="Arial" w:cs="Arial"/>
          <w:color w:val="FF0000"/>
          <w:sz w:val="20"/>
        </w:rPr>
        <w:tab/>
        <w:t xml:space="preserve">[NAME AND TITLE OF </w:t>
      </w:r>
      <w:proofErr w:type="gramStart"/>
      <w:r w:rsidRPr="00BC3FE0">
        <w:rPr>
          <w:rFonts w:ascii="Arial" w:hAnsi="Arial" w:cs="Arial"/>
          <w:color w:val="FF0000"/>
          <w:sz w:val="20"/>
        </w:rPr>
        <w:t>INSTITUTION  CONTACT</w:t>
      </w:r>
      <w:proofErr w:type="gramEnd"/>
      <w:r w:rsidRPr="00BC3FE0">
        <w:rPr>
          <w:rFonts w:ascii="Arial" w:hAnsi="Arial" w:cs="Arial"/>
          <w:color w:val="FF0000"/>
          <w:sz w:val="20"/>
        </w:rPr>
        <w:t xml:space="preserve"> PERSON]</w:t>
      </w:r>
      <w:r w:rsidRPr="00BC3FE0">
        <w:rPr>
          <w:rFonts w:ascii="Arial" w:hAnsi="Arial" w:cs="Arial"/>
          <w:color w:val="FF0000"/>
          <w:sz w:val="20"/>
        </w:rPr>
        <w:br/>
      </w:r>
      <w:r w:rsidRPr="00BC3FE0">
        <w:rPr>
          <w:rFonts w:ascii="Arial" w:hAnsi="Arial" w:cs="Arial"/>
          <w:color w:val="FF0000"/>
          <w:sz w:val="20"/>
        </w:rPr>
        <w:tab/>
        <w:t>[</w:t>
      </w:r>
      <w:proofErr w:type="gramStart"/>
      <w:r w:rsidRPr="00BC3FE0">
        <w:rPr>
          <w:rFonts w:ascii="Arial" w:hAnsi="Arial" w:cs="Arial"/>
          <w:color w:val="FF0000"/>
          <w:sz w:val="20"/>
        </w:rPr>
        <w:t>INSTITUTION  NAME</w:t>
      </w:r>
      <w:proofErr w:type="gramEnd"/>
      <w:r w:rsidRPr="00BC3FE0">
        <w:rPr>
          <w:rFonts w:ascii="Arial" w:hAnsi="Arial" w:cs="Arial"/>
          <w:color w:val="FF0000"/>
          <w:sz w:val="20"/>
        </w:rPr>
        <w:t>]</w:t>
      </w:r>
      <w:r w:rsidRPr="00BC3FE0">
        <w:rPr>
          <w:rFonts w:ascii="Arial" w:hAnsi="Arial" w:cs="Arial"/>
          <w:color w:val="FF0000"/>
          <w:sz w:val="20"/>
        </w:rPr>
        <w:br/>
      </w:r>
      <w:r w:rsidRPr="00BC3FE0">
        <w:rPr>
          <w:rFonts w:ascii="Arial" w:hAnsi="Arial" w:cs="Arial"/>
          <w:color w:val="FF0000"/>
          <w:sz w:val="20"/>
        </w:rPr>
        <w:tab/>
        <w:t>[ADDRESS]</w:t>
      </w:r>
      <w:r w:rsidRPr="00BC3FE0">
        <w:rPr>
          <w:rFonts w:ascii="Arial" w:hAnsi="Arial" w:cs="Arial"/>
          <w:color w:val="FF0000"/>
          <w:sz w:val="20"/>
        </w:rPr>
        <w:br/>
      </w:r>
      <w:r w:rsidRPr="00BC3FE0">
        <w:rPr>
          <w:rFonts w:ascii="Arial" w:hAnsi="Arial" w:cs="Arial"/>
          <w:color w:val="FF0000"/>
          <w:sz w:val="20"/>
        </w:rPr>
        <w:lastRenderedPageBreak/>
        <w:tab/>
        <w:t>[TELEPHONE NUMBER]</w:t>
      </w:r>
      <w:r w:rsidRPr="00BC3FE0">
        <w:rPr>
          <w:rFonts w:ascii="Arial" w:hAnsi="Arial" w:cs="Arial"/>
          <w:sz w:val="20"/>
        </w:rPr>
        <w:br/>
      </w:r>
      <w:r w:rsidRPr="00BC3FE0">
        <w:rPr>
          <w:rFonts w:ascii="Arial" w:hAnsi="Arial" w:cs="Arial"/>
          <w:color w:val="FF0000"/>
          <w:sz w:val="20"/>
        </w:rPr>
        <w:tab/>
        <w:t>[FACSIMILE NUMBER]</w:t>
      </w:r>
    </w:p>
    <w:p w14:paraId="1E40F825" w14:textId="04E73C71" w:rsidR="002653E0" w:rsidRPr="008154CF" w:rsidRDefault="008154CF" w:rsidP="008154CF">
      <w:pPr>
        <w:tabs>
          <w:tab w:val="left" w:pos="720"/>
          <w:tab w:val="left" w:pos="864"/>
        </w:tabs>
        <w:ind w:left="720" w:hanging="720"/>
        <w:rPr>
          <w:rFonts w:ascii="Arial" w:hAnsi="Arial" w:cs="Arial"/>
          <w:color w:val="000000" w:themeColor="text1"/>
          <w:sz w:val="20"/>
        </w:rPr>
      </w:pPr>
      <w:r>
        <w:rPr>
          <w:rFonts w:ascii="Arial" w:hAnsi="Arial" w:cs="Arial"/>
          <w:color w:val="FF0000"/>
          <w:sz w:val="20"/>
        </w:rPr>
        <w:tab/>
      </w:r>
      <w:r w:rsidRPr="008154CF">
        <w:rPr>
          <w:rFonts w:ascii="Arial" w:hAnsi="Arial" w:cs="Arial"/>
          <w:color w:val="000000" w:themeColor="text1"/>
          <w:sz w:val="20"/>
        </w:rPr>
        <w:t>TBR:</w:t>
      </w:r>
    </w:p>
    <w:p w14:paraId="2EF92C28" w14:textId="667020FD" w:rsidR="008154CF" w:rsidRPr="008154CF" w:rsidRDefault="008154CF" w:rsidP="008154CF">
      <w:pPr>
        <w:tabs>
          <w:tab w:val="left" w:pos="720"/>
          <w:tab w:val="left" w:pos="864"/>
        </w:tabs>
        <w:ind w:left="720" w:hanging="720"/>
        <w:rPr>
          <w:rFonts w:ascii="Arial" w:hAnsi="Arial" w:cs="Arial"/>
          <w:color w:val="000000" w:themeColor="text1"/>
          <w:sz w:val="20"/>
        </w:rPr>
      </w:pPr>
      <w:r w:rsidRPr="008154CF">
        <w:rPr>
          <w:rFonts w:ascii="Arial" w:hAnsi="Arial" w:cs="Arial"/>
          <w:color w:val="000000" w:themeColor="text1"/>
          <w:sz w:val="20"/>
        </w:rPr>
        <w:tab/>
        <w:t>Contracts and Reporting</w:t>
      </w:r>
    </w:p>
    <w:p w14:paraId="2068728C" w14:textId="11E6A851" w:rsidR="008154CF" w:rsidRDefault="008154CF" w:rsidP="008154CF">
      <w:pPr>
        <w:tabs>
          <w:tab w:val="left" w:pos="720"/>
          <w:tab w:val="left" w:pos="864"/>
        </w:tabs>
        <w:ind w:left="720" w:hanging="720"/>
        <w:rPr>
          <w:rFonts w:ascii="Arial" w:hAnsi="Arial" w:cs="Arial"/>
          <w:color w:val="FF0000"/>
          <w:sz w:val="20"/>
        </w:rPr>
      </w:pPr>
      <w:r>
        <w:rPr>
          <w:rFonts w:ascii="Arial" w:hAnsi="Arial" w:cs="Arial"/>
          <w:color w:val="FF0000"/>
          <w:sz w:val="20"/>
        </w:rPr>
        <w:tab/>
      </w:r>
      <w:hyperlink r:id="rId7" w:history="1">
        <w:r w:rsidRPr="0071695A">
          <w:rPr>
            <w:rStyle w:val="Hyperlink"/>
            <w:rFonts w:ascii="Arial" w:hAnsi="Arial" w:cs="Arial"/>
            <w:sz w:val="20"/>
          </w:rPr>
          <w:t>Contracts.reporting@tbr.edu</w:t>
        </w:r>
      </w:hyperlink>
    </w:p>
    <w:p w14:paraId="1D04E799" w14:textId="63CE0C2C" w:rsidR="00F57BE0" w:rsidRPr="00BC3FE0" w:rsidRDefault="00F57BE0" w:rsidP="008154CF">
      <w:pPr>
        <w:tabs>
          <w:tab w:val="left" w:pos="720"/>
          <w:tab w:val="left" w:pos="864"/>
        </w:tabs>
        <w:spacing w:after="240"/>
        <w:ind w:left="720"/>
        <w:rPr>
          <w:rFonts w:ascii="Arial" w:hAnsi="Arial" w:cs="Arial"/>
          <w:sz w:val="20"/>
        </w:rPr>
      </w:pPr>
      <w:r w:rsidRPr="00BC3FE0">
        <w:rPr>
          <w:rFonts w:ascii="Arial" w:hAnsi="Arial" w:cs="Arial"/>
          <w:sz w:val="20"/>
        </w:rPr>
        <w:br/>
        <w:t xml:space="preserve">The </w:t>
      </w:r>
      <w:r w:rsidR="00BC3FE0" w:rsidRPr="00BC3FE0">
        <w:rPr>
          <w:rFonts w:ascii="Arial" w:hAnsi="Arial" w:cs="Arial"/>
          <w:sz w:val="20"/>
        </w:rPr>
        <w:t>Subgrantee</w:t>
      </w:r>
      <w:r w:rsidRPr="00BC3FE0">
        <w:rPr>
          <w:rFonts w:ascii="Arial" w:hAnsi="Arial" w:cs="Arial"/>
          <w:sz w:val="20"/>
        </w:rPr>
        <w:t>:</w:t>
      </w:r>
      <w:r w:rsidRPr="00BC3FE0">
        <w:rPr>
          <w:rFonts w:ascii="Arial" w:hAnsi="Arial" w:cs="Arial"/>
          <w:sz w:val="20"/>
        </w:rPr>
        <w:br/>
      </w:r>
      <w:r w:rsidRPr="00BC3FE0">
        <w:rPr>
          <w:rFonts w:ascii="Arial" w:hAnsi="Arial" w:cs="Arial"/>
          <w:color w:val="FF0000"/>
          <w:sz w:val="20"/>
        </w:rPr>
        <w:tab/>
        <w:t xml:space="preserve">[NAME AND TITLE OF </w:t>
      </w:r>
      <w:r w:rsidR="00BC3FE0" w:rsidRPr="00BC3FE0">
        <w:rPr>
          <w:rFonts w:ascii="Arial" w:hAnsi="Arial" w:cs="Arial"/>
          <w:color w:val="FF0000"/>
          <w:sz w:val="20"/>
        </w:rPr>
        <w:t>SUBGRANTEE</w:t>
      </w:r>
      <w:r w:rsidRPr="00BC3FE0">
        <w:rPr>
          <w:rFonts w:ascii="Arial" w:hAnsi="Arial" w:cs="Arial"/>
          <w:color w:val="FF0000"/>
          <w:sz w:val="20"/>
        </w:rPr>
        <w:t xml:space="preserve"> CONTACT PERSON]</w:t>
      </w:r>
      <w:r w:rsidRPr="00BC3FE0">
        <w:rPr>
          <w:rFonts w:ascii="Arial" w:hAnsi="Arial" w:cs="Arial"/>
          <w:color w:val="FF0000"/>
          <w:sz w:val="20"/>
        </w:rPr>
        <w:br/>
      </w:r>
      <w:r w:rsidRPr="00BC3FE0">
        <w:rPr>
          <w:rFonts w:ascii="Arial" w:hAnsi="Arial" w:cs="Arial"/>
          <w:sz w:val="20"/>
        </w:rPr>
        <w:tab/>
      </w:r>
      <w:r w:rsidRPr="00BC3FE0">
        <w:rPr>
          <w:rFonts w:ascii="Arial" w:hAnsi="Arial" w:cs="Arial"/>
          <w:color w:val="FF0000"/>
          <w:sz w:val="20"/>
        </w:rPr>
        <w:t>[</w:t>
      </w:r>
      <w:r w:rsidR="00BC3FE0" w:rsidRPr="00BC3FE0">
        <w:rPr>
          <w:rFonts w:ascii="Arial" w:hAnsi="Arial" w:cs="Arial"/>
          <w:color w:val="FF0000"/>
          <w:sz w:val="20"/>
        </w:rPr>
        <w:t>SUBGRANTEE</w:t>
      </w:r>
      <w:r w:rsidRPr="00BC3FE0">
        <w:rPr>
          <w:rFonts w:ascii="Arial" w:hAnsi="Arial" w:cs="Arial"/>
          <w:color w:val="FF0000"/>
          <w:sz w:val="20"/>
        </w:rPr>
        <w:t xml:space="preserve"> NAME]</w:t>
      </w:r>
      <w:r w:rsidRPr="00BC3FE0">
        <w:rPr>
          <w:rFonts w:ascii="Arial" w:hAnsi="Arial" w:cs="Arial"/>
          <w:color w:val="FF0000"/>
          <w:sz w:val="20"/>
        </w:rPr>
        <w:br/>
      </w:r>
      <w:r w:rsidRPr="00BC3FE0">
        <w:rPr>
          <w:rFonts w:ascii="Arial" w:hAnsi="Arial" w:cs="Arial"/>
          <w:color w:val="FF0000"/>
          <w:sz w:val="20"/>
        </w:rPr>
        <w:tab/>
        <w:t>[ADDRESS]</w:t>
      </w:r>
      <w:r w:rsidRPr="00BC3FE0">
        <w:rPr>
          <w:rFonts w:ascii="Arial" w:hAnsi="Arial" w:cs="Arial"/>
          <w:color w:val="FF0000"/>
          <w:sz w:val="20"/>
        </w:rPr>
        <w:br/>
      </w:r>
      <w:r w:rsidRPr="00BC3FE0">
        <w:rPr>
          <w:rFonts w:ascii="Arial" w:hAnsi="Arial" w:cs="Arial"/>
          <w:color w:val="FF0000"/>
          <w:sz w:val="20"/>
        </w:rPr>
        <w:tab/>
        <w:t>[TELEPHONE NUMBER]</w:t>
      </w:r>
      <w:r w:rsidRPr="00BC3FE0">
        <w:rPr>
          <w:rFonts w:ascii="Arial" w:hAnsi="Arial" w:cs="Arial"/>
          <w:sz w:val="20"/>
        </w:rPr>
        <w:t xml:space="preserve"> </w:t>
      </w:r>
      <w:r w:rsidRPr="00BC3FE0">
        <w:rPr>
          <w:rFonts w:ascii="Arial" w:hAnsi="Arial" w:cs="Arial"/>
          <w:color w:val="FF0000"/>
          <w:sz w:val="20"/>
        </w:rPr>
        <w:br/>
      </w:r>
      <w:r w:rsidRPr="00BC3FE0">
        <w:rPr>
          <w:rFonts w:ascii="Arial" w:hAnsi="Arial" w:cs="Arial"/>
          <w:color w:val="FF0000"/>
          <w:sz w:val="20"/>
        </w:rPr>
        <w:tab/>
        <w:t>[FACSIMILE NUMBER]</w:t>
      </w:r>
      <w:r w:rsidRPr="00BC3FE0">
        <w:rPr>
          <w:rFonts w:ascii="Arial" w:hAnsi="Arial" w:cs="Arial"/>
          <w:sz w:val="20"/>
        </w:rPr>
        <w:br/>
      </w:r>
      <w:r w:rsidRPr="00BC3FE0">
        <w:rPr>
          <w:rFonts w:ascii="Arial" w:hAnsi="Arial" w:cs="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sidRPr="00BC3FE0">
            <w:rPr>
              <w:rFonts w:ascii="Arial" w:hAnsi="Arial" w:cs="Arial"/>
              <w:sz w:val="20"/>
            </w:rPr>
            <w:t>United States</w:t>
          </w:r>
        </w:smartTag>
      </w:smartTag>
      <w:r w:rsidRPr="00BC3FE0">
        <w:rPr>
          <w:rFonts w:ascii="Arial" w:hAnsi="Arial" w:cs="Arial"/>
          <w:sz w:val="20"/>
        </w:rPr>
        <w:t xml:space="preserve"> mail on the same date as the facsimile transmission.  All communications which relate to any changes to the </w:t>
      </w:r>
      <w:r w:rsidR="00BC3FE0" w:rsidRPr="00BC3FE0">
        <w:rPr>
          <w:rFonts w:ascii="Arial" w:hAnsi="Arial" w:cs="Arial"/>
          <w:sz w:val="20"/>
        </w:rPr>
        <w:t>Subgrant</w:t>
      </w:r>
      <w:r w:rsidRPr="00BC3FE0">
        <w:rPr>
          <w:rFonts w:ascii="Arial" w:hAnsi="Arial" w:cs="Arial"/>
          <w:sz w:val="20"/>
        </w:rPr>
        <w:t xml:space="preserve"> shall not be considered effective until agreed to, in writing, by both parties.</w:t>
      </w:r>
    </w:p>
    <w:p w14:paraId="603587B6" w14:textId="1B549312"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E.2.</w:t>
      </w:r>
      <w:r w:rsidRPr="00BC3FE0">
        <w:rPr>
          <w:rFonts w:ascii="Arial" w:hAnsi="Arial" w:cs="Arial"/>
          <w:sz w:val="20"/>
        </w:rPr>
        <w:tab/>
      </w:r>
      <w:r w:rsidRPr="00BC3FE0">
        <w:rPr>
          <w:rFonts w:ascii="Arial" w:hAnsi="Arial" w:cs="Arial"/>
          <w:sz w:val="20"/>
          <w:u w:val="single"/>
        </w:rPr>
        <w:t>Subject to Funds Availability</w:t>
      </w:r>
      <w:r w:rsidRPr="00BC3FE0">
        <w:rPr>
          <w:rFonts w:ascii="Arial" w:hAnsi="Arial" w:cs="Arial"/>
          <w:sz w:val="20"/>
        </w:rPr>
        <w:t xml:space="preserve">.  The </w:t>
      </w:r>
      <w:r w:rsidR="00BC3FE0" w:rsidRPr="00BC3FE0">
        <w:rPr>
          <w:rFonts w:ascii="Arial" w:hAnsi="Arial" w:cs="Arial"/>
          <w:sz w:val="20"/>
        </w:rPr>
        <w:t>Subgrant</w:t>
      </w:r>
      <w:r w:rsidRPr="00BC3FE0">
        <w:rPr>
          <w:rFonts w:ascii="Arial" w:hAnsi="Arial" w:cs="Arial"/>
          <w:sz w:val="20"/>
        </w:rPr>
        <w:t xml:space="preserve"> is subject to the appropriation and availability of </w:t>
      </w:r>
      <w:r w:rsidR="00531F68">
        <w:rPr>
          <w:rFonts w:ascii="Arial" w:hAnsi="Arial" w:cs="Arial"/>
          <w:sz w:val="20"/>
        </w:rPr>
        <w:t xml:space="preserve">the GIVE </w:t>
      </w:r>
      <w:proofErr w:type="gramStart"/>
      <w:r w:rsidR="00531F68">
        <w:rPr>
          <w:rFonts w:ascii="Arial" w:hAnsi="Arial" w:cs="Arial"/>
          <w:sz w:val="20"/>
        </w:rPr>
        <w:t xml:space="preserve">grant </w:t>
      </w:r>
      <w:r w:rsidRPr="00BC3FE0">
        <w:rPr>
          <w:rFonts w:ascii="Arial" w:hAnsi="Arial" w:cs="Arial"/>
          <w:sz w:val="20"/>
        </w:rPr>
        <w:t xml:space="preserve"> funds</w:t>
      </w:r>
      <w:proofErr w:type="gramEnd"/>
      <w:r w:rsidRPr="00BC3FE0">
        <w:rPr>
          <w:rFonts w:ascii="Arial" w:hAnsi="Arial" w:cs="Arial"/>
          <w:sz w:val="20"/>
        </w:rPr>
        <w:t xml:space="preserve">.  In the event that the funds are not appropriated or are otherwise unavailable, the Institution reserves the right to terminate the </w:t>
      </w:r>
      <w:r w:rsidR="00BC3FE0" w:rsidRPr="00BC3FE0">
        <w:rPr>
          <w:rFonts w:ascii="Arial" w:hAnsi="Arial" w:cs="Arial"/>
          <w:sz w:val="20"/>
        </w:rPr>
        <w:t>Subgrant</w:t>
      </w:r>
      <w:r w:rsidRPr="00BC3FE0">
        <w:rPr>
          <w:rFonts w:ascii="Arial" w:hAnsi="Arial" w:cs="Arial"/>
          <w:sz w:val="20"/>
        </w:rPr>
        <w:t xml:space="preserve"> upon written notice to the </w:t>
      </w:r>
      <w:r w:rsidR="00BC3FE0" w:rsidRPr="00BC3FE0">
        <w:rPr>
          <w:rFonts w:ascii="Arial" w:hAnsi="Arial" w:cs="Arial"/>
          <w:sz w:val="20"/>
        </w:rPr>
        <w:t>Subgrantee</w:t>
      </w:r>
      <w:r w:rsidRPr="00BC3FE0">
        <w:rPr>
          <w:rFonts w:ascii="Arial" w:hAnsi="Arial" w:cs="Arial"/>
          <w:sz w:val="20"/>
        </w:rPr>
        <w:t xml:space="preserve">.   Termination under this Section E.2 shall not be deemed a breach of </w:t>
      </w:r>
      <w:r w:rsidR="00531F68">
        <w:rPr>
          <w:rFonts w:ascii="Arial" w:hAnsi="Arial" w:cs="Arial"/>
          <w:sz w:val="20"/>
        </w:rPr>
        <w:t xml:space="preserve">the </w:t>
      </w:r>
      <w:r w:rsidR="00BC3FE0" w:rsidRPr="00BC3FE0">
        <w:rPr>
          <w:rFonts w:ascii="Arial" w:hAnsi="Arial" w:cs="Arial"/>
          <w:sz w:val="20"/>
        </w:rPr>
        <w:t>Subgrant</w:t>
      </w:r>
      <w:r w:rsidRPr="00BC3FE0">
        <w:rPr>
          <w:rFonts w:ascii="Arial" w:hAnsi="Arial" w:cs="Arial"/>
          <w:sz w:val="20"/>
        </w:rPr>
        <w:t xml:space="preserve"> by the Institution.  Upon receipt of the written notice, the </w:t>
      </w:r>
      <w:r w:rsidR="00BC3FE0" w:rsidRPr="00BC3FE0">
        <w:rPr>
          <w:rFonts w:ascii="Arial" w:hAnsi="Arial" w:cs="Arial"/>
          <w:sz w:val="20"/>
        </w:rPr>
        <w:t>Subgrantee</w:t>
      </w:r>
      <w:r w:rsidRPr="00BC3FE0">
        <w:rPr>
          <w:rFonts w:ascii="Arial" w:hAnsi="Arial" w:cs="Arial"/>
          <w:sz w:val="20"/>
        </w:rPr>
        <w:t xml:space="preserve"> shall cease all work associated with the </w:t>
      </w:r>
      <w:r w:rsidR="00BC3FE0" w:rsidRPr="00BC3FE0">
        <w:rPr>
          <w:rFonts w:ascii="Arial" w:hAnsi="Arial" w:cs="Arial"/>
          <w:sz w:val="20"/>
        </w:rPr>
        <w:t>Subgrant</w:t>
      </w:r>
      <w:r w:rsidRPr="00BC3FE0">
        <w:rPr>
          <w:rFonts w:ascii="Arial" w:hAnsi="Arial" w:cs="Arial"/>
          <w:sz w:val="20"/>
        </w:rPr>
        <w:t xml:space="preserve">.  Should such an event occur, the </w:t>
      </w:r>
      <w:r w:rsidR="00BC3FE0" w:rsidRPr="00BC3FE0">
        <w:rPr>
          <w:rFonts w:ascii="Arial" w:hAnsi="Arial" w:cs="Arial"/>
          <w:sz w:val="20"/>
        </w:rPr>
        <w:t>Subgrantee</w:t>
      </w:r>
      <w:r w:rsidRPr="00BC3FE0">
        <w:rPr>
          <w:rFonts w:ascii="Arial" w:hAnsi="Arial" w:cs="Arial"/>
          <w:sz w:val="20"/>
        </w:rPr>
        <w:t xml:space="preserve"> shall be entitled to compensation for all satisfactory and authorized services completed as of the termination date.  Upon such termination, the </w:t>
      </w:r>
      <w:r w:rsidR="00BC3FE0" w:rsidRPr="00BC3FE0">
        <w:rPr>
          <w:rFonts w:ascii="Arial" w:hAnsi="Arial" w:cs="Arial"/>
          <w:sz w:val="20"/>
        </w:rPr>
        <w:t>Subgrantee</w:t>
      </w:r>
      <w:r w:rsidRPr="00BC3FE0">
        <w:rPr>
          <w:rFonts w:ascii="Arial" w:hAnsi="Arial" w:cs="Arial"/>
          <w:sz w:val="20"/>
        </w:rPr>
        <w:t xml:space="preserve"> shall have no right to recover from the Institution any actual, general, special, incidental, consequential, or any other </w:t>
      </w:r>
      <w:proofErr w:type="gramStart"/>
      <w:r w:rsidRPr="00BC3FE0">
        <w:rPr>
          <w:rFonts w:ascii="Arial" w:hAnsi="Arial" w:cs="Arial"/>
          <w:sz w:val="20"/>
        </w:rPr>
        <w:t>damages</w:t>
      </w:r>
      <w:proofErr w:type="gramEnd"/>
      <w:r w:rsidRPr="00BC3FE0">
        <w:rPr>
          <w:rFonts w:ascii="Arial" w:hAnsi="Arial" w:cs="Arial"/>
          <w:sz w:val="20"/>
        </w:rPr>
        <w:t xml:space="preserve"> whatsoever of any description or amount.</w:t>
      </w:r>
    </w:p>
    <w:p w14:paraId="17C8C973" w14:textId="4FC59570"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531F68">
        <w:rPr>
          <w:rFonts w:ascii="Arial" w:hAnsi="Arial" w:cs="Arial"/>
          <w:sz w:val="20"/>
        </w:rPr>
        <w:t>3</w:t>
      </w:r>
      <w:r w:rsidRPr="00BC3FE0">
        <w:rPr>
          <w:rFonts w:ascii="Arial" w:hAnsi="Arial" w:cs="Arial"/>
          <w:sz w:val="20"/>
        </w:rPr>
        <w:t>.</w:t>
      </w:r>
      <w:r w:rsidRPr="00BC3FE0">
        <w:rPr>
          <w:rFonts w:ascii="Arial" w:hAnsi="Arial" w:cs="Arial"/>
          <w:sz w:val="20"/>
        </w:rPr>
        <w:tab/>
      </w:r>
      <w:r w:rsidR="00955862" w:rsidRPr="00BC3FE0">
        <w:rPr>
          <w:rFonts w:ascii="Arial" w:hAnsi="Arial" w:cs="Arial"/>
          <w:sz w:val="20"/>
          <w:u w:val="single"/>
        </w:rPr>
        <w:t>Copyrights and Patents/</w:t>
      </w:r>
      <w:r w:rsidRPr="00BC3FE0">
        <w:rPr>
          <w:rFonts w:ascii="Arial" w:hAnsi="Arial" w:cs="Arial"/>
          <w:sz w:val="20"/>
          <w:u w:val="single"/>
        </w:rPr>
        <w:t>Institution Ownership of Work Products</w:t>
      </w:r>
      <w:r w:rsidRPr="00BC3FE0">
        <w:rPr>
          <w:rFonts w:ascii="Arial" w:hAnsi="Arial" w:cs="Arial"/>
          <w:sz w:val="20"/>
        </w:rPr>
        <w:t xml:space="preserve">. </w:t>
      </w:r>
      <w:r w:rsidR="00BC3FE0" w:rsidRPr="00BC3FE0">
        <w:rPr>
          <w:rFonts w:ascii="Arial" w:hAnsi="Arial" w:cs="Arial"/>
          <w:sz w:val="20"/>
        </w:rPr>
        <w:t>Subgrantee</w:t>
      </w:r>
      <w:r w:rsidRPr="00BC3FE0">
        <w:rPr>
          <w:rFonts w:ascii="Arial" w:hAnsi="Arial" w:cs="Arial"/>
          <w:sz w:val="20"/>
        </w:rPr>
        <w:t xml:space="preserve"> grants Institution a world-wide, perpetual, non-exclusive, irrevocable, fully </w:t>
      </w:r>
      <w:proofErr w:type="gramStart"/>
      <w:r w:rsidRPr="00BC3FE0">
        <w:rPr>
          <w:rFonts w:ascii="Arial" w:hAnsi="Arial" w:cs="Arial"/>
          <w:sz w:val="20"/>
        </w:rPr>
        <w:t>paid up</w:t>
      </w:r>
      <w:proofErr w:type="gramEnd"/>
      <w:r w:rsidRPr="00BC3FE0">
        <w:rPr>
          <w:rFonts w:ascii="Arial" w:hAnsi="Arial" w:cs="Arial"/>
          <w:sz w:val="20"/>
        </w:rPr>
        <w:t xml:space="preserve"> license to use any proprietary software products delivered under this </w:t>
      </w:r>
      <w:r w:rsidR="00BC3FE0" w:rsidRPr="00BC3FE0">
        <w:rPr>
          <w:rFonts w:ascii="Arial" w:hAnsi="Arial" w:cs="Arial"/>
          <w:sz w:val="20"/>
        </w:rPr>
        <w:t>Subgrant</w:t>
      </w:r>
      <w:r w:rsidRPr="00BC3FE0">
        <w:rPr>
          <w:rFonts w:ascii="Arial" w:hAnsi="Arial" w:cs="Arial"/>
          <w:sz w:val="20"/>
        </w:rPr>
        <w:t xml:space="preserve">.  The Institution shall have royalty-free and unlimited rights to use, disclose, reproduce, or publish, for any purpose whatsoever, as well as share in any financial benefits derived from the commercial exploitation of all work products created, designed, developed, or derived from the services provided under this </w:t>
      </w:r>
      <w:r w:rsidR="00BC3FE0" w:rsidRPr="00BC3FE0">
        <w:rPr>
          <w:rFonts w:ascii="Arial" w:hAnsi="Arial" w:cs="Arial"/>
          <w:sz w:val="20"/>
        </w:rPr>
        <w:t>Subgrant</w:t>
      </w:r>
      <w:r w:rsidRPr="00BC3FE0">
        <w:rPr>
          <w:rFonts w:ascii="Arial" w:hAnsi="Arial" w:cs="Arial"/>
          <w:sz w:val="20"/>
        </w:rPr>
        <w:t xml:space="preserve">.  The Institution shall have the right to copy, distribute, modify and use any training materials delivered under this </w:t>
      </w:r>
      <w:r w:rsidR="00BC3FE0" w:rsidRPr="00BC3FE0">
        <w:rPr>
          <w:rFonts w:ascii="Arial" w:hAnsi="Arial" w:cs="Arial"/>
          <w:sz w:val="20"/>
        </w:rPr>
        <w:t>Subgrant</w:t>
      </w:r>
      <w:r w:rsidRPr="00BC3FE0">
        <w:rPr>
          <w:rFonts w:ascii="Arial" w:hAnsi="Arial" w:cs="Arial"/>
          <w:sz w:val="20"/>
        </w:rPr>
        <w:t xml:space="preserve"> for internal purposes only.     </w:t>
      </w:r>
    </w:p>
    <w:p w14:paraId="0CE4F7DA" w14:textId="36D7FACD"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ab/>
        <w:t xml:space="preserve">The </w:t>
      </w:r>
      <w:r w:rsidR="00BC3FE0" w:rsidRPr="00BC3FE0">
        <w:rPr>
          <w:rFonts w:ascii="Arial" w:hAnsi="Arial" w:cs="Arial"/>
          <w:sz w:val="20"/>
        </w:rPr>
        <w:t>Subgrantee</w:t>
      </w:r>
      <w:r w:rsidRPr="00BC3FE0">
        <w:rPr>
          <w:rFonts w:ascii="Arial" w:hAnsi="Arial" w:cs="Arial"/>
          <w:sz w:val="20"/>
        </w:rPr>
        <w:t xml:space="preserve">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w:t>
      </w:r>
      <w:r w:rsidR="00BC3FE0" w:rsidRPr="00BC3FE0">
        <w:rPr>
          <w:rFonts w:ascii="Arial" w:hAnsi="Arial" w:cs="Arial"/>
          <w:sz w:val="20"/>
        </w:rPr>
        <w:t>Subgrantee</w:t>
      </w:r>
      <w:r w:rsidRPr="00BC3FE0">
        <w:rPr>
          <w:rFonts w:ascii="Arial" w:hAnsi="Arial" w:cs="Arial"/>
          <w:sz w:val="20"/>
        </w:rPr>
        <w:t xml:space="preserve"> written notice of any such claim or suit and full right and opportunity to conduct the </w:t>
      </w:r>
      <w:r w:rsidR="00BC3FE0" w:rsidRPr="00BC3FE0">
        <w:rPr>
          <w:rFonts w:ascii="Arial" w:hAnsi="Arial" w:cs="Arial"/>
          <w:sz w:val="20"/>
        </w:rPr>
        <w:t>Subgrantee</w:t>
      </w:r>
      <w:r w:rsidRPr="00BC3FE0">
        <w:rPr>
          <w:rFonts w:ascii="Arial" w:hAnsi="Arial" w:cs="Arial"/>
          <w:sz w:val="20"/>
        </w:rPr>
        <w:t xml:space="preserve">’s own defense thereof.  In any such action brought against the Institution, the </w:t>
      </w:r>
      <w:r w:rsidR="00BC3FE0" w:rsidRPr="00BC3FE0">
        <w:rPr>
          <w:rFonts w:ascii="Arial" w:hAnsi="Arial" w:cs="Arial"/>
          <w:sz w:val="20"/>
        </w:rPr>
        <w:t>Subgrantee</w:t>
      </w:r>
      <w:r w:rsidRPr="00BC3FE0">
        <w:rPr>
          <w:rFonts w:ascii="Arial" w:hAnsi="Arial" w:cs="Arial"/>
          <w:sz w:val="20"/>
        </w:rPr>
        <w:t xml:space="preserve"> shall take all reasonable steps to secure a license for Institution to continue to use the alleged infringing product or, in the alternative, shall find or develop a reasonable, non-infringing alternative to satisfy the requirements of this </w:t>
      </w:r>
      <w:r w:rsidR="00BC3FE0" w:rsidRPr="00BC3FE0">
        <w:rPr>
          <w:rFonts w:ascii="Arial" w:hAnsi="Arial" w:cs="Arial"/>
          <w:sz w:val="20"/>
        </w:rPr>
        <w:t>Subgrant</w:t>
      </w:r>
      <w:r w:rsidRPr="00BC3FE0">
        <w:rPr>
          <w:rFonts w:ascii="Arial" w:hAnsi="Arial" w:cs="Arial"/>
          <w:sz w:val="20"/>
        </w:rPr>
        <w:t xml:space="preserve">.      </w:t>
      </w:r>
    </w:p>
    <w:p w14:paraId="47052D14" w14:textId="481423B8" w:rsidR="00F57BE0" w:rsidRPr="00BC3FE0" w:rsidRDefault="00F57BE0"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ab/>
        <w:t xml:space="preserve">The </w:t>
      </w:r>
      <w:r w:rsidR="00BC3FE0" w:rsidRPr="00BC3FE0">
        <w:rPr>
          <w:rFonts w:ascii="Arial" w:hAnsi="Arial" w:cs="Arial"/>
          <w:sz w:val="20"/>
        </w:rPr>
        <w:t>Subgrantee</w:t>
      </w:r>
      <w:r w:rsidRPr="00BC3FE0">
        <w:rPr>
          <w:rFonts w:ascii="Arial" w:hAnsi="Arial" w:cs="Arial"/>
          <w:sz w:val="20"/>
        </w:rPr>
        <w:t xml:space="preserve"> further agrees that it shall be liable for the reasonable fees of attorneys for the Institution in the event such service is necessitated to enforce the obligations of the </w:t>
      </w:r>
      <w:r w:rsidR="00BC3FE0" w:rsidRPr="00BC3FE0">
        <w:rPr>
          <w:rFonts w:ascii="Arial" w:hAnsi="Arial" w:cs="Arial"/>
          <w:sz w:val="20"/>
        </w:rPr>
        <w:t>Subgrantee</w:t>
      </w:r>
      <w:r w:rsidRPr="00BC3FE0">
        <w:rPr>
          <w:rFonts w:ascii="Arial" w:hAnsi="Arial" w:cs="Arial"/>
          <w:sz w:val="20"/>
        </w:rPr>
        <w:t xml:space="preserve"> to the Institution.  </w:t>
      </w:r>
    </w:p>
    <w:p w14:paraId="2C9F2BAA" w14:textId="7ADDFE8F" w:rsidR="00B40D9A" w:rsidRPr="00BC3FE0" w:rsidRDefault="00B40D9A" w:rsidP="00B40D9A">
      <w:pPr>
        <w:tabs>
          <w:tab w:val="left" w:pos="720"/>
          <w:tab w:val="left" w:pos="864"/>
        </w:tabs>
        <w:spacing w:after="240"/>
        <w:ind w:left="720" w:hanging="720"/>
        <w:rPr>
          <w:rFonts w:ascii="Arial" w:hAnsi="Arial" w:cs="Arial"/>
          <w:sz w:val="20"/>
        </w:rPr>
      </w:pPr>
      <w:r w:rsidRPr="00BC3FE0">
        <w:rPr>
          <w:rFonts w:ascii="Arial" w:hAnsi="Arial" w:cs="Arial"/>
          <w:sz w:val="20"/>
        </w:rPr>
        <w:t>E</w:t>
      </w:r>
      <w:r w:rsidR="008D6B9B">
        <w:rPr>
          <w:rFonts w:ascii="Arial" w:hAnsi="Arial" w:cs="Arial"/>
          <w:sz w:val="20"/>
        </w:rPr>
        <w:t>4</w:t>
      </w:r>
      <w:r w:rsidRPr="00BC3FE0">
        <w:rPr>
          <w:rFonts w:ascii="Arial" w:hAnsi="Arial" w:cs="Arial"/>
          <w:sz w:val="20"/>
        </w:rPr>
        <w:t>.</w:t>
      </w:r>
      <w:r w:rsidRPr="00BC3FE0">
        <w:rPr>
          <w:rFonts w:ascii="Arial" w:hAnsi="Arial" w:cs="Arial"/>
          <w:sz w:val="20"/>
        </w:rPr>
        <w:tab/>
      </w:r>
      <w:r w:rsidR="00805E58">
        <w:rPr>
          <w:rFonts w:ascii="Arial" w:hAnsi="Arial" w:cs="Arial"/>
          <w:color w:val="FF0000"/>
          <w:sz w:val="20"/>
        </w:rPr>
        <w:t xml:space="preserve">REMOVE PARAGRAPH IF SUBGRANTEE IS STATE INSTITUTION. </w:t>
      </w:r>
      <w:r w:rsidRPr="00BC3FE0">
        <w:rPr>
          <w:rFonts w:ascii="Arial" w:hAnsi="Arial" w:cs="Arial"/>
          <w:sz w:val="20"/>
          <w:szCs w:val="20"/>
          <w:u w:val="single"/>
        </w:rPr>
        <w:t>Insurance.</w:t>
      </w:r>
      <w:r w:rsidRPr="00BC3FE0">
        <w:rPr>
          <w:rFonts w:ascii="Arial" w:hAnsi="Arial" w:cs="Arial"/>
          <w:sz w:val="20"/>
          <w:szCs w:val="20"/>
        </w:rPr>
        <w:t xml:space="preserve">  The </w:t>
      </w:r>
      <w:r w:rsidR="00BC3FE0" w:rsidRPr="00BC3FE0">
        <w:rPr>
          <w:rFonts w:ascii="Arial" w:hAnsi="Arial" w:cs="Arial"/>
          <w:sz w:val="20"/>
          <w:szCs w:val="20"/>
        </w:rPr>
        <w:t>Subgrantee</w:t>
      </w:r>
      <w:r w:rsidRPr="00BC3FE0">
        <w:rPr>
          <w:rFonts w:ascii="Arial" w:hAnsi="Arial" w:cs="Arial"/>
          <w:sz w:val="20"/>
          <w:szCs w:val="20"/>
        </w:rPr>
        <w:t xml:space="preserve">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w:t>
      </w:r>
      <w:r w:rsidR="00BC3FE0" w:rsidRPr="00BC3FE0">
        <w:rPr>
          <w:rFonts w:ascii="Arial" w:hAnsi="Arial" w:cs="Arial"/>
          <w:sz w:val="20"/>
          <w:szCs w:val="20"/>
        </w:rPr>
        <w:t>Subgrantee</w:t>
      </w:r>
      <w:r w:rsidRPr="00BC3FE0">
        <w:rPr>
          <w:rFonts w:ascii="Arial" w:hAnsi="Arial" w:cs="Arial"/>
          <w:sz w:val="20"/>
          <w:szCs w:val="20"/>
        </w:rPr>
        <w:t xml:space="preserve"> shall maintain workers’ compensation coverage or a self-insured program as required under Tennessee law.  The </w:t>
      </w:r>
      <w:r w:rsidR="00BC3FE0" w:rsidRPr="00BC3FE0">
        <w:rPr>
          <w:rFonts w:ascii="Arial" w:hAnsi="Arial" w:cs="Arial"/>
          <w:sz w:val="20"/>
          <w:szCs w:val="20"/>
        </w:rPr>
        <w:t>Subgrantee</w:t>
      </w:r>
      <w:r w:rsidRPr="00BC3FE0">
        <w:rPr>
          <w:rFonts w:ascii="Arial" w:hAnsi="Arial" w:cs="Arial"/>
          <w:sz w:val="20"/>
          <w:szCs w:val="20"/>
        </w:rPr>
        <w:t xml:space="preserve"> shall deliver to the Institution both certificates of insurance no later than the effective date of the </w:t>
      </w:r>
      <w:r w:rsidR="00BC3FE0" w:rsidRPr="00BC3FE0">
        <w:rPr>
          <w:rFonts w:ascii="Arial" w:hAnsi="Arial" w:cs="Arial"/>
          <w:sz w:val="20"/>
          <w:szCs w:val="20"/>
        </w:rPr>
        <w:t>Subgrant</w:t>
      </w:r>
      <w:r w:rsidRPr="00BC3FE0">
        <w:rPr>
          <w:rFonts w:ascii="Arial" w:hAnsi="Arial" w:cs="Arial"/>
          <w:sz w:val="20"/>
          <w:szCs w:val="20"/>
        </w:rPr>
        <w:t xml:space="preserve">.  If any policy providing insurance required by the </w:t>
      </w:r>
      <w:r w:rsidR="00BC3FE0" w:rsidRPr="00BC3FE0">
        <w:rPr>
          <w:rFonts w:ascii="Arial" w:hAnsi="Arial" w:cs="Arial"/>
          <w:sz w:val="20"/>
          <w:szCs w:val="20"/>
        </w:rPr>
        <w:t>Subgrant</w:t>
      </w:r>
      <w:r w:rsidRPr="00BC3FE0">
        <w:rPr>
          <w:rFonts w:ascii="Arial" w:hAnsi="Arial" w:cs="Arial"/>
          <w:sz w:val="20"/>
          <w:szCs w:val="20"/>
        </w:rPr>
        <w:t xml:space="preserve"> is cancelled prior to the policy expiration date, the </w:t>
      </w:r>
      <w:r w:rsidR="00BC3FE0" w:rsidRPr="00BC3FE0">
        <w:rPr>
          <w:rFonts w:ascii="Arial" w:hAnsi="Arial" w:cs="Arial"/>
          <w:sz w:val="20"/>
          <w:szCs w:val="20"/>
        </w:rPr>
        <w:t>Subgrantee</w:t>
      </w:r>
      <w:r w:rsidRPr="00BC3FE0">
        <w:rPr>
          <w:rFonts w:ascii="Arial" w:hAnsi="Arial" w:cs="Arial"/>
          <w:sz w:val="20"/>
          <w:szCs w:val="20"/>
        </w:rPr>
        <w:t xml:space="preserve">, upon receiving </w:t>
      </w:r>
      <w:proofErr w:type="gramStart"/>
      <w:r w:rsidRPr="00BC3FE0">
        <w:rPr>
          <w:rFonts w:ascii="Arial" w:hAnsi="Arial" w:cs="Arial"/>
          <w:sz w:val="20"/>
          <w:szCs w:val="20"/>
        </w:rPr>
        <w:t>a notice</w:t>
      </w:r>
      <w:proofErr w:type="gramEnd"/>
      <w:r w:rsidRPr="00BC3FE0">
        <w:rPr>
          <w:rFonts w:ascii="Arial" w:hAnsi="Arial" w:cs="Arial"/>
          <w:sz w:val="20"/>
          <w:szCs w:val="20"/>
        </w:rPr>
        <w:t xml:space="preserve"> of cancellation, shall give immediate notice to the Institution.  </w:t>
      </w:r>
    </w:p>
    <w:p w14:paraId="715AD29A" w14:textId="77142091" w:rsidR="00B40D9A" w:rsidRPr="00BC3FE0" w:rsidRDefault="00B40D9A" w:rsidP="00B40D9A">
      <w:pPr>
        <w:ind w:left="720"/>
        <w:rPr>
          <w:rFonts w:ascii="Arial" w:hAnsi="Arial" w:cs="Arial"/>
          <w:color w:val="0000FF"/>
          <w:sz w:val="24"/>
          <w:szCs w:val="24"/>
        </w:rPr>
      </w:pPr>
      <w:r w:rsidRPr="00BC3FE0">
        <w:rPr>
          <w:rFonts w:ascii="Arial" w:hAnsi="Arial" w:cs="Arial"/>
          <w:sz w:val="20"/>
          <w:szCs w:val="20"/>
        </w:rPr>
        <w:lastRenderedPageBreak/>
        <w:t xml:space="preserve">The enumeration in the </w:t>
      </w:r>
      <w:r w:rsidR="00BC3FE0" w:rsidRPr="00BC3FE0">
        <w:rPr>
          <w:rFonts w:ascii="Arial" w:hAnsi="Arial" w:cs="Arial"/>
          <w:sz w:val="20"/>
          <w:szCs w:val="20"/>
        </w:rPr>
        <w:t>Subgrant</w:t>
      </w:r>
      <w:r w:rsidRPr="00BC3FE0">
        <w:rPr>
          <w:rFonts w:ascii="Arial" w:hAnsi="Arial" w:cs="Arial"/>
          <w:sz w:val="20"/>
          <w:szCs w:val="20"/>
        </w:rPr>
        <w:t xml:space="preserve"> of the kinds and amounts of liability insurance shall not abridge, diminish or affect the </w:t>
      </w:r>
      <w:r w:rsidR="00BC3FE0" w:rsidRPr="00BC3FE0">
        <w:rPr>
          <w:rFonts w:ascii="Arial" w:hAnsi="Arial" w:cs="Arial"/>
          <w:sz w:val="20"/>
          <w:szCs w:val="20"/>
        </w:rPr>
        <w:t>Subgrantee</w:t>
      </w:r>
      <w:r w:rsidRPr="00BC3FE0">
        <w:rPr>
          <w:rFonts w:ascii="Arial" w:hAnsi="Arial" w:cs="Arial"/>
          <w:sz w:val="20"/>
          <w:szCs w:val="20"/>
        </w:rPr>
        <w:t xml:space="preserve">’s legal responsibilities arising out of or resulting from the services under this </w:t>
      </w:r>
      <w:r w:rsidR="00BC3FE0" w:rsidRPr="00BC3FE0">
        <w:rPr>
          <w:rFonts w:ascii="Arial" w:hAnsi="Arial" w:cs="Arial"/>
          <w:sz w:val="20"/>
          <w:szCs w:val="20"/>
        </w:rPr>
        <w:t>Subgrant</w:t>
      </w:r>
      <w:r w:rsidRPr="00BC3FE0">
        <w:rPr>
          <w:rFonts w:ascii="Arial" w:hAnsi="Arial" w:cs="Arial"/>
          <w:sz w:val="20"/>
          <w:szCs w:val="20"/>
        </w:rPr>
        <w:t>.</w:t>
      </w:r>
    </w:p>
    <w:p w14:paraId="444E407A" w14:textId="77777777" w:rsidR="00B40D9A" w:rsidRPr="00BC3FE0" w:rsidRDefault="00B40D9A" w:rsidP="004863D9">
      <w:pPr>
        <w:tabs>
          <w:tab w:val="left" w:pos="720"/>
          <w:tab w:val="left" w:pos="864"/>
        </w:tabs>
        <w:spacing w:after="240"/>
        <w:ind w:left="720" w:hanging="720"/>
        <w:jc w:val="both"/>
        <w:rPr>
          <w:rFonts w:ascii="Arial" w:hAnsi="Arial" w:cs="Arial"/>
          <w:sz w:val="20"/>
        </w:rPr>
      </w:pPr>
    </w:p>
    <w:p w14:paraId="7A9AC8DE" w14:textId="6AF05581" w:rsidR="00531F68" w:rsidRDefault="00B40D9A" w:rsidP="00531F68">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8D6B9B">
        <w:rPr>
          <w:rFonts w:ascii="Arial" w:hAnsi="Arial" w:cs="Arial"/>
          <w:sz w:val="20"/>
        </w:rPr>
        <w:t>5</w:t>
      </w:r>
      <w:r w:rsidR="00F57BE0" w:rsidRPr="00BC3FE0">
        <w:rPr>
          <w:rFonts w:ascii="Arial" w:hAnsi="Arial" w:cs="Arial"/>
          <w:sz w:val="20"/>
        </w:rPr>
        <w:t>.</w:t>
      </w:r>
      <w:r w:rsidR="00F57BE0" w:rsidRPr="00BC3FE0">
        <w:rPr>
          <w:rFonts w:ascii="Arial" w:hAnsi="Arial" w:cs="Arial"/>
          <w:sz w:val="20"/>
        </w:rPr>
        <w:tab/>
      </w:r>
      <w:r w:rsidR="00531F68" w:rsidRPr="00531F68">
        <w:rPr>
          <w:rFonts w:ascii="Arial" w:hAnsi="Arial" w:cs="Arial"/>
          <w:sz w:val="20"/>
          <w:u w:val="single"/>
        </w:rPr>
        <w:t>Procurement.</w:t>
      </w:r>
      <w:r w:rsidR="00531F68" w:rsidRPr="00531F68">
        <w:rPr>
          <w:rFonts w:ascii="Arial" w:hAnsi="Arial" w:cs="Arial"/>
          <w:sz w:val="20"/>
        </w:rPr>
        <w:t xml:space="preserve"> If the other terms of this Grant Agreement allow reimbursement for the cost of goods, materials, supplies, equipment, motor vehicles, or contracted services, the procurement of these goods or services by the Grantee shall be competitive where practicable</w:t>
      </w:r>
      <w:r w:rsidR="002E1509">
        <w:rPr>
          <w:rFonts w:ascii="Arial" w:hAnsi="Arial" w:cs="Arial"/>
          <w:sz w:val="20"/>
        </w:rPr>
        <w:t xml:space="preserve"> and all applicable regulations</w:t>
      </w:r>
      <w:proofErr w:type="gramStart"/>
      <w:r w:rsidR="002E1509">
        <w:rPr>
          <w:rFonts w:ascii="Arial" w:hAnsi="Arial" w:cs="Arial"/>
          <w:sz w:val="20"/>
        </w:rPr>
        <w:t>.</w:t>
      </w:r>
      <w:proofErr w:type="gramEnd"/>
      <w:r w:rsidR="00531F68" w:rsidRPr="00531F68">
        <w:rPr>
          <w:rFonts w:ascii="Arial" w:hAnsi="Arial" w:cs="Arial"/>
          <w:sz w:val="20"/>
        </w:rPr>
        <w:t xml:space="preserve"> For any procurement for which reimbursement is paid under this Grant Agreement, the Grantee shall document the competitive procurement method. In each instance where it is determined that use of a competitive procurement method is not practicable, supporting documentation shall include a written justification for the decision and for the use of a non-competitive procurement. If the Grantee is a subrecipient, the Grantee shall comply with 2 C.F.R. §§ 200.318—200.326 when procuring property or services under a federal award. </w:t>
      </w:r>
    </w:p>
    <w:p w14:paraId="4CE2DDFE" w14:textId="4DF5BC5A" w:rsidR="0038146E" w:rsidRDefault="00B40D9A" w:rsidP="0038146E">
      <w:pPr>
        <w:tabs>
          <w:tab w:val="left" w:pos="720"/>
          <w:tab w:val="left" w:pos="864"/>
        </w:tabs>
        <w:spacing w:after="240"/>
        <w:ind w:left="720" w:hanging="720"/>
        <w:jc w:val="both"/>
        <w:rPr>
          <w:rFonts w:ascii="Arial" w:hAnsi="Arial" w:cs="Arial"/>
          <w:color w:val="FF0000"/>
          <w:sz w:val="20"/>
        </w:rPr>
      </w:pPr>
      <w:r w:rsidRPr="00531F68">
        <w:rPr>
          <w:rFonts w:ascii="Arial" w:hAnsi="Arial" w:cs="Arial"/>
          <w:sz w:val="20"/>
        </w:rPr>
        <w:t>E.</w:t>
      </w:r>
      <w:r w:rsidR="008D6B9B">
        <w:rPr>
          <w:rFonts w:ascii="Arial" w:hAnsi="Arial" w:cs="Arial"/>
          <w:sz w:val="20"/>
        </w:rPr>
        <w:t>6</w:t>
      </w:r>
      <w:r w:rsidR="00F57BE0" w:rsidRPr="00531F68">
        <w:rPr>
          <w:rFonts w:ascii="Arial" w:hAnsi="Arial" w:cs="Arial"/>
          <w:sz w:val="20"/>
        </w:rPr>
        <w:t>.</w:t>
      </w:r>
      <w:r w:rsidR="008D6B9B">
        <w:rPr>
          <w:rFonts w:ascii="Arial" w:hAnsi="Arial" w:cs="Arial"/>
          <w:sz w:val="20"/>
        </w:rPr>
        <w:tab/>
      </w:r>
      <w:r w:rsidR="00F57BE0" w:rsidRPr="008D6B9B">
        <w:rPr>
          <w:rFonts w:ascii="Arial" w:hAnsi="Arial" w:cs="Arial"/>
          <w:sz w:val="20"/>
          <w:u w:val="single"/>
        </w:rPr>
        <w:t>Inventory/Equipment Control</w:t>
      </w:r>
      <w:r w:rsidR="00F57BE0" w:rsidRPr="00531F68">
        <w:rPr>
          <w:rFonts w:ascii="Arial" w:hAnsi="Arial" w:cs="Arial"/>
          <w:sz w:val="20"/>
        </w:rPr>
        <w:t xml:space="preserve">. </w:t>
      </w:r>
    </w:p>
    <w:p w14:paraId="55A759D5" w14:textId="1AA95B1C" w:rsidR="0038146E" w:rsidRPr="0038146E" w:rsidRDefault="0038146E" w:rsidP="0038146E">
      <w:pPr>
        <w:tabs>
          <w:tab w:val="left" w:pos="720"/>
          <w:tab w:val="left" w:pos="864"/>
        </w:tabs>
        <w:spacing w:after="240"/>
        <w:ind w:left="720" w:hanging="720"/>
        <w:jc w:val="both"/>
        <w:rPr>
          <w:rFonts w:ascii="Arial" w:hAnsi="Arial" w:cs="Arial"/>
          <w:color w:val="00B0F0"/>
          <w:sz w:val="20"/>
        </w:rPr>
      </w:pPr>
      <w:r>
        <w:rPr>
          <w:rFonts w:ascii="Arial" w:hAnsi="Arial" w:cs="Arial"/>
          <w:sz w:val="20"/>
        </w:rPr>
        <w:tab/>
      </w:r>
      <w:r w:rsidRPr="0038146E">
        <w:rPr>
          <w:rFonts w:ascii="Arial" w:hAnsi="Arial" w:cs="Arial"/>
          <w:color w:val="00B0F0"/>
          <w:sz w:val="20"/>
        </w:rPr>
        <w:t>If no equipment will be purchased under the Sub-Grant, use this language:</w:t>
      </w:r>
    </w:p>
    <w:p w14:paraId="6E18F35F" w14:textId="4176397A" w:rsidR="0038146E" w:rsidRDefault="0038146E" w:rsidP="0038146E">
      <w:pPr>
        <w:tabs>
          <w:tab w:val="left" w:pos="720"/>
          <w:tab w:val="left" w:pos="864"/>
        </w:tabs>
        <w:spacing w:after="240"/>
        <w:ind w:left="720" w:hanging="720"/>
        <w:jc w:val="both"/>
        <w:rPr>
          <w:rFonts w:ascii="Arial" w:hAnsi="Arial" w:cs="Arial"/>
          <w:color w:val="FF0000"/>
          <w:sz w:val="20"/>
        </w:rPr>
      </w:pPr>
      <w:r>
        <w:rPr>
          <w:rFonts w:ascii="Arial" w:hAnsi="Arial" w:cs="Arial"/>
          <w:color w:val="FF0000"/>
          <w:sz w:val="20"/>
        </w:rPr>
        <w:tab/>
      </w:r>
      <w:r w:rsidRPr="00BC3FE0">
        <w:rPr>
          <w:rFonts w:ascii="Arial" w:hAnsi="Arial" w:cs="Arial"/>
          <w:color w:val="FF0000"/>
          <w:sz w:val="20"/>
        </w:rPr>
        <w:t>No equipment shall be purchased under this Subgrant</w:t>
      </w:r>
    </w:p>
    <w:p w14:paraId="6F87E133" w14:textId="6517070E" w:rsidR="0038146E" w:rsidRPr="0038146E" w:rsidRDefault="0038146E" w:rsidP="0038146E">
      <w:pPr>
        <w:tabs>
          <w:tab w:val="left" w:pos="720"/>
          <w:tab w:val="left" w:pos="864"/>
        </w:tabs>
        <w:spacing w:after="240"/>
        <w:ind w:left="720" w:hanging="720"/>
        <w:jc w:val="both"/>
        <w:rPr>
          <w:rFonts w:ascii="Arial" w:hAnsi="Arial" w:cs="Arial"/>
          <w:color w:val="00B0F0"/>
          <w:sz w:val="20"/>
        </w:rPr>
      </w:pPr>
      <w:r>
        <w:rPr>
          <w:rFonts w:ascii="Arial" w:hAnsi="Arial" w:cs="Arial"/>
          <w:color w:val="FF0000"/>
          <w:sz w:val="20"/>
        </w:rPr>
        <w:tab/>
      </w:r>
      <w:r w:rsidRPr="0038146E">
        <w:rPr>
          <w:rFonts w:ascii="Arial" w:hAnsi="Arial" w:cs="Arial"/>
          <w:color w:val="00B0F0"/>
          <w:sz w:val="20"/>
        </w:rPr>
        <w:t>If equipment purchased under the Sub-Grant, use this language:</w:t>
      </w:r>
    </w:p>
    <w:p w14:paraId="53525E9A" w14:textId="06AFCF99" w:rsidR="00F57BE0" w:rsidRDefault="00F57BE0" w:rsidP="004863D9">
      <w:pPr>
        <w:spacing w:after="240"/>
        <w:ind w:left="720"/>
        <w:jc w:val="both"/>
        <w:rPr>
          <w:rFonts w:ascii="Arial" w:hAnsi="Arial" w:cs="Arial"/>
          <w:color w:val="FF0000"/>
          <w:sz w:val="20"/>
        </w:rPr>
      </w:pPr>
      <w:r w:rsidRPr="00BC3FE0">
        <w:rPr>
          <w:rFonts w:ascii="Arial" w:hAnsi="Arial" w:cs="Arial"/>
          <w:color w:val="FF0000"/>
          <w:sz w:val="20"/>
        </w:rPr>
        <w:t xml:space="preserve">The </w:t>
      </w:r>
      <w:r w:rsidR="00BC3FE0" w:rsidRPr="00BC3FE0">
        <w:rPr>
          <w:rFonts w:ascii="Arial" w:hAnsi="Arial" w:cs="Arial"/>
          <w:color w:val="FF0000"/>
          <w:sz w:val="20"/>
        </w:rPr>
        <w:t>Subgrantee</w:t>
      </w:r>
      <w:r w:rsidRPr="00BC3FE0">
        <w:rPr>
          <w:rFonts w:ascii="Arial" w:hAnsi="Arial" w:cs="Arial"/>
          <w:color w:val="FF0000"/>
          <w:sz w:val="20"/>
        </w:rPr>
        <w:t xml:space="preserve"> agrees to be responsible and accountable for the maintenance, management, and inventory of all property purchased totally or in part with funds provided under this </w:t>
      </w:r>
      <w:r w:rsidR="00BC3FE0" w:rsidRPr="00BC3FE0">
        <w:rPr>
          <w:rFonts w:ascii="Arial" w:hAnsi="Arial" w:cs="Arial"/>
          <w:color w:val="FF0000"/>
          <w:sz w:val="20"/>
        </w:rPr>
        <w:t>Subgrant</w:t>
      </w:r>
      <w:r w:rsidRPr="00BC3FE0">
        <w:rPr>
          <w:rFonts w:ascii="Arial" w:hAnsi="Arial" w:cs="Arial"/>
          <w:color w:val="FF0000"/>
          <w:sz w:val="20"/>
        </w:rPr>
        <w:t xml:space="preserve">.  The </w:t>
      </w:r>
      <w:r w:rsidR="00BC3FE0" w:rsidRPr="00BC3FE0">
        <w:rPr>
          <w:rFonts w:ascii="Arial" w:hAnsi="Arial" w:cs="Arial"/>
          <w:color w:val="FF0000"/>
          <w:sz w:val="20"/>
        </w:rPr>
        <w:t>Subgrantee</w:t>
      </w:r>
      <w:r w:rsidRPr="00BC3FE0">
        <w:rPr>
          <w:rFonts w:ascii="Arial" w:hAnsi="Arial" w:cs="Arial"/>
          <w:color w:val="FF0000"/>
          <w:sz w:val="20"/>
        </w:rPr>
        <w:t xml:space="preserve"> shall maintain a perpetual inventory system for all equipment purchased with funds provided under this </w:t>
      </w:r>
      <w:r w:rsidR="00BC3FE0" w:rsidRPr="00BC3FE0">
        <w:rPr>
          <w:rFonts w:ascii="Arial" w:hAnsi="Arial" w:cs="Arial"/>
          <w:color w:val="FF0000"/>
          <w:sz w:val="20"/>
        </w:rPr>
        <w:t>Subgrant</w:t>
      </w:r>
      <w:r w:rsidRPr="00BC3FE0">
        <w:rPr>
          <w:rFonts w:ascii="Arial" w:hAnsi="Arial" w:cs="Arial"/>
          <w:color w:val="FF0000"/>
          <w:sz w:val="20"/>
        </w:rPr>
        <w:t xml:space="preserve"> and shall submit an inventory control report with the required progress reports. </w:t>
      </w:r>
    </w:p>
    <w:p w14:paraId="21BBC8E5" w14:textId="46E3F1E9" w:rsidR="0038146E" w:rsidRDefault="0038146E" w:rsidP="002E1509">
      <w:pPr>
        <w:spacing w:after="240"/>
        <w:ind w:left="720"/>
        <w:jc w:val="both"/>
        <w:rPr>
          <w:rFonts w:ascii="Arial" w:hAnsi="Arial" w:cs="Arial"/>
          <w:color w:val="FF0000"/>
          <w:sz w:val="20"/>
        </w:rPr>
      </w:pPr>
      <w:r w:rsidRPr="00BC3FE0">
        <w:rPr>
          <w:rFonts w:ascii="Arial" w:hAnsi="Arial" w:cs="Arial"/>
          <w:color w:val="FF0000"/>
          <w:sz w:val="20"/>
        </w:rPr>
        <w:t xml:space="preserve">The Subgrantee shall notify the Institution, in writing, of any equipment loss describing reason(s) for the loss.  Should the equipment be destroyed, lost, or stolen, the Subgrantee shall be responsible to the Institution for the </w:t>
      </w:r>
      <w:r w:rsidRPr="00BC3FE0">
        <w:rPr>
          <w:rFonts w:ascii="Arial" w:hAnsi="Arial" w:cs="Arial"/>
          <w:i/>
          <w:color w:val="FF0000"/>
          <w:sz w:val="20"/>
        </w:rPr>
        <w:t>pro rata</w:t>
      </w:r>
      <w:r w:rsidRPr="00BC3FE0">
        <w:rPr>
          <w:rFonts w:ascii="Arial" w:hAnsi="Arial" w:cs="Arial"/>
          <w:color w:val="FF0000"/>
          <w:sz w:val="20"/>
        </w:rPr>
        <w:t xml:space="preserve"> amount of the residual value at the time of loss based upon the Institution's original contribution to the purchase price. </w:t>
      </w:r>
    </w:p>
    <w:p w14:paraId="51127DF1" w14:textId="4BEF296C" w:rsidR="0038146E" w:rsidRPr="0038146E" w:rsidRDefault="0038146E" w:rsidP="004863D9">
      <w:pPr>
        <w:spacing w:after="240"/>
        <w:ind w:left="720"/>
        <w:jc w:val="both"/>
        <w:rPr>
          <w:rFonts w:ascii="Arial" w:hAnsi="Arial" w:cs="Arial"/>
          <w:color w:val="00B0F0"/>
          <w:sz w:val="20"/>
          <w:szCs w:val="20"/>
        </w:rPr>
      </w:pPr>
      <w:r w:rsidRPr="0038146E">
        <w:rPr>
          <w:rFonts w:ascii="Arial" w:hAnsi="Arial" w:cs="Arial"/>
          <w:color w:val="00B0F0"/>
          <w:sz w:val="20"/>
          <w:szCs w:val="20"/>
        </w:rPr>
        <w:t>If Fiscal Agent (TBR school) want to own/retain equipment after the grant, they wil</w:t>
      </w:r>
      <w:r>
        <w:rPr>
          <w:rFonts w:ascii="Arial" w:hAnsi="Arial" w:cs="Arial"/>
          <w:color w:val="00B0F0"/>
          <w:sz w:val="20"/>
          <w:szCs w:val="20"/>
        </w:rPr>
        <w:t>l</w:t>
      </w:r>
      <w:r w:rsidRPr="0038146E">
        <w:rPr>
          <w:rFonts w:ascii="Arial" w:hAnsi="Arial" w:cs="Arial"/>
          <w:color w:val="00B0F0"/>
          <w:sz w:val="20"/>
          <w:szCs w:val="20"/>
        </w:rPr>
        <w:t xml:space="preserve"> purchase, inventory, capitalize, and depreciate the asset </w:t>
      </w:r>
      <w:r>
        <w:rPr>
          <w:rFonts w:ascii="Arial" w:hAnsi="Arial" w:cs="Arial"/>
          <w:color w:val="00B0F0"/>
          <w:sz w:val="20"/>
          <w:szCs w:val="20"/>
        </w:rPr>
        <w:t xml:space="preserve">and use the following language </w:t>
      </w:r>
      <w:r w:rsidR="002E1509">
        <w:rPr>
          <w:rFonts w:ascii="Arial" w:hAnsi="Arial" w:cs="Arial"/>
          <w:color w:val="00B0F0"/>
          <w:sz w:val="20"/>
          <w:szCs w:val="20"/>
        </w:rPr>
        <w:t>as the 3</w:t>
      </w:r>
      <w:r w:rsidR="002E1509" w:rsidRPr="002E1509">
        <w:rPr>
          <w:rFonts w:ascii="Arial" w:hAnsi="Arial" w:cs="Arial"/>
          <w:color w:val="00B0F0"/>
          <w:sz w:val="20"/>
          <w:szCs w:val="20"/>
          <w:vertAlign w:val="superscript"/>
        </w:rPr>
        <w:t>rd</w:t>
      </w:r>
      <w:r w:rsidR="002E1509">
        <w:rPr>
          <w:rFonts w:ascii="Arial" w:hAnsi="Arial" w:cs="Arial"/>
          <w:color w:val="00B0F0"/>
          <w:sz w:val="20"/>
          <w:szCs w:val="20"/>
        </w:rPr>
        <w:t xml:space="preserve"> paragraph to Section E.6.:</w:t>
      </w:r>
    </w:p>
    <w:p w14:paraId="2B40E321" w14:textId="23C6A8CB" w:rsidR="00F57BE0" w:rsidRPr="00BC3FE0" w:rsidRDefault="00F57BE0" w:rsidP="0038146E">
      <w:pPr>
        <w:spacing w:after="240"/>
        <w:ind w:left="720"/>
        <w:jc w:val="both"/>
        <w:rPr>
          <w:rFonts w:ascii="Arial" w:hAnsi="Arial" w:cs="Arial"/>
          <w:color w:val="FF0000"/>
          <w:sz w:val="20"/>
        </w:rPr>
      </w:pPr>
      <w:bookmarkStart w:id="2" w:name="_Hlk30064047"/>
      <w:r w:rsidRPr="00BC3FE0">
        <w:rPr>
          <w:rFonts w:ascii="Arial" w:hAnsi="Arial" w:cs="Arial"/>
          <w:color w:val="FF0000"/>
          <w:sz w:val="20"/>
        </w:rPr>
        <w:t xml:space="preserve">Upon completion or cancellation of this </w:t>
      </w:r>
      <w:r w:rsidR="00BC3FE0" w:rsidRPr="00BC3FE0">
        <w:rPr>
          <w:rFonts w:ascii="Arial" w:hAnsi="Arial" w:cs="Arial"/>
          <w:color w:val="FF0000"/>
          <w:sz w:val="20"/>
        </w:rPr>
        <w:t>Subgrant</w:t>
      </w:r>
      <w:r w:rsidRPr="00BC3FE0">
        <w:rPr>
          <w:rFonts w:ascii="Arial" w:hAnsi="Arial" w:cs="Arial"/>
          <w:color w:val="FF0000"/>
          <w:sz w:val="20"/>
        </w:rPr>
        <w:t xml:space="preserve">, all equipment purchased with funds provided under this </w:t>
      </w:r>
      <w:r w:rsidR="00BC3FE0" w:rsidRPr="00BC3FE0">
        <w:rPr>
          <w:rFonts w:ascii="Arial" w:hAnsi="Arial" w:cs="Arial"/>
          <w:color w:val="FF0000"/>
          <w:sz w:val="20"/>
        </w:rPr>
        <w:t>Subgrant</w:t>
      </w:r>
      <w:r w:rsidRPr="00BC3FE0">
        <w:rPr>
          <w:rFonts w:ascii="Arial" w:hAnsi="Arial" w:cs="Arial"/>
          <w:color w:val="FF0000"/>
          <w:sz w:val="20"/>
        </w:rPr>
        <w:t xml:space="preserve"> shall be returned to the Institution</w:t>
      </w:r>
      <w:bookmarkEnd w:id="2"/>
      <w:r w:rsidRPr="00BC3FE0">
        <w:rPr>
          <w:rFonts w:ascii="Arial" w:hAnsi="Arial" w:cs="Arial"/>
          <w:color w:val="FF0000"/>
          <w:sz w:val="20"/>
        </w:rPr>
        <w:t>.</w:t>
      </w:r>
    </w:p>
    <w:p w14:paraId="0F8DEDE2" w14:textId="36BF38A5" w:rsidR="002E1509" w:rsidRDefault="0038146E" w:rsidP="004863D9">
      <w:pPr>
        <w:spacing w:after="240"/>
        <w:ind w:left="720"/>
        <w:jc w:val="both"/>
        <w:rPr>
          <w:rFonts w:ascii="Arial" w:hAnsi="Arial" w:cs="Arial"/>
          <w:color w:val="FF0000"/>
          <w:sz w:val="20"/>
        </w:rPr>
      </w:pPr>
      <w:r w:rsidRPr="0038146E">
        <w:rPr>
          <w:rFonts w:ascii="Arial" w:hAnsi="Arial" w:cs="Arial"/>
          <w:color w:val="00B0F0"/>
          <w:sz w:val="20"/>
          <w:szCs w:val="20"/>
        </w:rPr>
        <w:t>If the</w:t>
      </w:r>
      <w:r>
        <w:rPr>
          <w:rFonts w:ascii="Arial" w:hAnsi="Arial" w:cs="Arial"/>
          <w:color w:val="00B0F0"/>
          <w:sz w:val="20"/>
          <w:szCs w:val="20"/>
        </w:rPr>
        <w:t xml:space="preserve"> Fiscal Agent (TBR School)</w:t>
      </w:r>
      <w:r w:rsidRPr="0038146E">
        <w:rPr>
          <w:rFonts w:ascii="Arial" w:hAnsi="Arial" w:cs="Arial"/>
          <w:color w:val="00B0F0"/>
          <w:sz w:val="20"/>
          <w:szCs w:val="20"/>
        </w:rPr>
        <w:t xml:space="preserve"> intend</w:t>
      </w:r>
      <w:r w:rsidR="002E1509">
        <w:rPr>
          <w:rFonts w:ascii="Arial" w:hAnsi="Arial" w:cs="Arial"/>
          <w:color w:val="00B0F0"/>
          <w:sz w:val="20"/>
          <w:szCs w:val="20"/>
        </w:rPr>
        <w:t>s</w:t>
      </w:r>
      <w:r w:rsidRPr="0038146E">
        <w:rPr>
          <w:rFonts w:ascii="Arial" w:hAnsi="Arial" w:cs="Arial"/>
          <w:color w:val="00B0F0"/>
          <w:sz w:val="20"/>
          <w:szCs w:val="20"/>
        </w:rPr>
        <w:t xml:space="preserve"> for the </w:t>
      </w:r>
      <w:r w:rsidR="002E1509">
        <w:rPr>
          <w:rFonts w:ascii="Arial" w:hAnsi="Arial" w:cs="Arial"/>
          <w:color w:val="00B0F0"/>
          <w:sz w:val="20"/>
          <w:szCs w:val="20"/>
        </w:rPr>
        <w:t>Grantee</w:t>
      </w:r>
      <w:r w:rsidRPr="0038146E">
        <w:rPr>
          <w:rFonts w:ascii="Arial" w:hAnsi="Arial" w:cs="Arial"/>
          <w:color w:val="00B0F0"/>
          <w:sz w:val="20"/>
          <w:szCs w:val="20"/>
        </w:rPr>
        <w:t xml:space="preserve"> to own the equipment then the</w:t>
      </w:r>
      <w:r w:rsidR="002E1509">
        <w:rPr>
          <w:rFonts w:ascii="Arial" w:hAnsi="Arial" w:cs="Arial"/>
          <w:color w:val="00B0F0"/>
          <w:sz w:val="20"/>
          <w:szCs w:val="20"/>
        </w:rPr>
        <w:t xml:space="preserve"> Grantee shall</w:t>
      </w:r>
      <w:r w:rsidRPr="0038146E">
        <w:rPr>
          <w:rFonts w:ascii="Arial" w:hAnsi="Arial" w:cs="Arial"/>
          <w:color w:val="00B0F0"/>
          <w:sz w:val="20"/>
          <w:szCs w:val="20"/>
        </w:rPr>
        <w:t xml:space="preserve"> purchase and put the item on their inventory, capitalize, and depreciate</w:t>
      </w:r>
      <w:r w:rsidR="002E1509">
        <w:rPr>
          <w:rFonts w:ascii="Arial" w:hAnsi="Arial" w:cs="Arial"/>
          <w:color w:val="00B0F0"/>
          <w:sz w:val="20"/>
          <w:szCs w:val="20"/>
        </w:rPr>
        <w:t xml:space="preserve"> use the following language as the 3</w:t>
      </w:r>
      <w:r w:rsidR="002E1509" w:rsidRPr="002E1509">
        <w:rPr>
          <w:rFonts w:ascii="Arial" w:hAnsi="Arial" w:cs="Arial"/>
          <w:color w:val="00B0F0"/>
          <w:sz w:val="20"/>
          <w:szCs w:val="20"/>
          <w:vertAlign w:val="superscript"/>
        </w:rPr>
        <w:t>rd</w:t>
      </w:r>
      <w:r w:rsidR="002E1509">
        <w:rPr>
          <w:rFonts w:ascii="Arial" w:hAnsi="Arial" w:cs="Arial"/>
          <w:color w:val="00B0F0"/>
          <w:sz w:val="20"/>
          <w:szCs w:val="20"/>
        </w:rPr>
        <w:t xml:space="preserve"> paragraph to Section E.6.:</w:t>
      </w:r>
    </w:p>
    <w:p w14:paraId="2CE3BE4A" w14:textId="210D34DE" w:rsidR="0038146E" w:rsidRPr="0038146E" w:rsidRDefault="002E1509" w:rsidP="002E1509">
      <w:pPr>
        <w:spacing w:after="240"/>
        <w:ind w:left="720"/>
        <w:jc w:val="both"/>
        <w:rPr>
          <w:rFonts w:ascii="Arial" w:hAnsi="Arial" w:cs="Arial"/>
          <w:color w:val="00B0F0"/>
          <w:sz w:val="20"/>
        </w:rPr>
      </w:pPr>
      <w:r w:rsidRPr="00BC3FE0">
        <w:rPr>
          <w:rFonts w:ascii="Arial" w:hAnsi="Arial" w:cs="Arial"/>
          <w:color w:val="FF0000"/>
          <w:sz w:val="20"/>
        </w:rPr>
        <w:t>Upon completion or cancellation of this Subgrant, all equipment purchased</w:t>
      </w:r>
      <w:r>
        <w:rPr>
          <w:rFonts w:ascii="Arial" w:hAnsi="Arial" w:cs="Arial"/>
          <w:color w:val="FF0000"/>
          <w:sz w:val="20"/>
        </w:rPr>
        <w:t xml:space="preserve"> by Grantee shall remain with the Grantee.  </w:t>
      </w:r>
      <w:r w:rsidRPr="00BC3FE0">
        <w:rPr>
          <w:rFonts w:ascii="Arial" w:hAnsi="Arial" w:cs="Arial"/>
          <w:color w:val="FF0000"/>
          <w:sz w:val="20"/>
        </w:rPr>
        <w:t xml:space="preserve"> </w:t>
      </w:r>
    </w:p>
    <w:p w14:paraId="5524188A" w14:textId="4526527B" w:rsidR="00F57BE0" w:rsidRPr="00BC3FE0" w:rsidRDefault="00B40D9A"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8D6B9B">
        <w:rPr>
          <w:rFonts w:ascii="Arial" w:hAnsi="Arial" w:cs="Arial"/>
          <w:sz w:val="20"/>
        </w:rPr>
        <w:t>7</w:t>
      </w:r>
      <w:r w:rsidR="00F57BE0" w:rsidRPr="00BC3FE0">
        <w:rPr>
          <w:rFonts w:ascii="Arial" w:hAnsi="Arial" w:cs="Arial"/>
          <w:sz w:val="20"/>
        </w:rPr>
        <w:t>.</w:t>
      </w:r>
      <w:r w:rsidR="00F57BE0" w:rsidRPr="00BC3FE0">
        <w:rPr>
          <w:rFonts w:ascii="Arial" w:hAnsi="Arial" w:cs="Arial"/>
          <w:sz w:val="20"/>
        </w:rPr>
        <w:tab/>
      </w:r>
      <w:r w:rsidR="00F57BE0" w:rsidRPr="00BC3FE0">
        <w:rPr>
          <w:rFonts w:ascii="Arial" w:hAnsi="Arial" w:cs="Arial"/>
          <w:sz w:val="20"/>
          <w:u w:val="single"/>
        </w:rPr>
        <w:t>Institution Furnished Property</w:t>
      </w:r>
      <w:r w:rsidR="00F57BE0" w:rsidRPr="00BC3FE0">
        <w:rPr>
          <w:rFonts w:ascii="Arial" w:hAnsi="Arial" w:cs="Arial"/>
          <w:sz w:val="20"/>
        </w:rPr>
        <w:t xml:space="preserve">.  The </w:t>
      </w:r>
      <w:r w:rsidR="00BC3FE0" w:rsidRPr="00BC3FE0">
        <w:rPr>
          <w:rFonts w:ascii="Arial" w:hAnsi="Arial" w:cs="Arial"/>
          <w:sz w:val="20"/>
        </w:rPr>
        <w:t>Subgrantee</w:t>
      </w:r>
      <w:r w:rsidR="00F57BE0" w:rsidRPr="00BC3FE0">
        <w:rPr>
          <w:rFonts w:ascii="Arial" w:hAnsi="Arial" w:cs="Arial"/>
          <w:sz w:val="20"/>
        </w:rPr>
        <w:t xml:space="preserve"> shall be responsible for the correct use, maintenance, and protection of all articles of nonexpendable, tangible, personal property furnished by the Institution for the </w:t>
      </w:r>
      <w:r w:rsidR="00BC3FE0" w:rsidRPr="00BC3FE0">
        <w:rPr>
          <w:rFonts w:ascii="Arial" w:hAnsi="Arial" w:cs="Arial"/>
          <w:sz w:val="20"/>
        </w:rPr>
        <w:t>Subgrantee</w:t>
      </w:r>
      <w:r w:rsidR="00F57BE0" w:rsidRPr="00BC3FE0">
        <w:rPr>
          <w:rFonts w:ascii="Arial" w:hAnsi="Arial" w:cs="Arial"/>
          <w:sz w:val="20"/>
        </w:rPr>
        <w:t xml:space="preserve">’s temporary use under this </w:t>
      </w:r>
      <w:r w:rsidR="00BC3FE0" w:rsidRPr="00BC3FE0">
        <w:rPr>
          <w:rFonts w:ascii="Arial" w:hAnsi="Arial" w:cs="Arial"/>
          <w:sz w:val="20"/>
        </w:rPr>
        <w:t>Subgrant</w:t>
      </w:r>
      <w:r w:rsidR="00F57BE0" w:rsidRPr="00BC3FE0">
        <w:rPr>
          <w:rFonts w:ascii="Arial" w:hAnsi="Arial" w:cs="Arial"/>
          <w:sz w:val="20"/>
        </w:rPr>
        <w:t xml:space="preserve">.  Upon termination of this </w:t>
      </w:r>
      <w:r w:rsidR="00BC3FE0" w:rsidRPr="00BC3FE0">
        <w:rPr>
          <w:rFonts w:ascii="Arial" w:hAnsi="Arial" w:cs="Arial"/>
          <w:sz w:val="20"/>
        </w:rPr>
        <w:t>Subgrant</w:t>
      </w:r>
      <w:r w:rsidR="00F57BE0" w:rsidRPr="00BC3FE0">
        <w:rPr>
          <w:rFonts w:ascii="Arial" w:hAnsi="Arial" w:cs="Arial"/>
          <w:sz w:val="20"/>
        </w:rPr>
        <w:t xml:space="preserve">, all property furnished shall be returned to the Institution in good order and condition as when received, reasonable use and wear thereof excepted.  Should the property be destroyed, lost, or stolen, the </w:t>
      </w:r>
      <w:r w:rsidR="00BC3FE0" w:rsidRPr="00BC3FE0">
        <w:rPr>
          <w:rFonts w:ascii="Arial" w:hAnsi="Arial" w:cs="Arial"/>
          <w:sz w:val="20"/>
        </w:rPr>
        <w:t>Subgrantee</w:t>
      </w:r>
      <w:r w:rsidR="00F57BE0" w:rsidRPr="00BC3FE0">
        <w:rPr>
          <w:rFonts w:ascii="Arial" w:hAnsi="Arial" w:cs="Arial"/>
          <w:sz w:val="20"/>
        </w:rPr>
        <w:t xml:space="preserve"> shall be responsible to the Institution for the residual value of the property at the time of loss.</w:t>
      </w:r>
    </w:p>
    <w:p w14:paraId="64CE5014" w14:textId="5F35C02F" w:rsidR="00F57BE0" w:rsidRPr="00E8493F" w:rsidRDefault="00B40D9A" w:rsidP="000B7A21">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8D6B9B">
        <w:rPr>
          <w:rFonts w:ascii="Arial" w:hAnsi="Arial" w:cs="Arial"/>
          <w:sz w:val="20"/>
        </w:rPr>
        <w:t>8</w:t>
      </w:r>
      <w:r w:rsidR="00F57BE0" w:rsidRPr="00BC3FE0">
        <w:rPr>
          <w:rFonts w:ascii="Arial" w:hAnsi="Arial" w:cs="Arial"/>
          <w:sz w:val="20"/>
        </w:rPr>
        <w:t>.</w:t>
      </w:r>
      <w:r w:rsidR="00F57BE0" w:rsidRPr="00BC3FE0">
        <w:rPr>
          <w:rFonts w:ascii="Arial" w:hAnsi="Arial" w:cs="Arial"/>
          <w:sz w:val="20"/>
        </w:rPr>
        <w:tab/>
      </w:r>
      <w:r w:rsidR="000B7A21" w:rsidRPr="00E8493F">
        <w:rPr>
          <w:rFonts w:ascii="Arial" w:hAnsi="Arial" w:cs="Arial"/>
          <w:b/>
          <w:bCs/>
          <w:sz w:val="20"/>
          <w:u w:val="single"/>
        </w:rPr>
        <w:t>Political Activity Certification.</w:t>
      </w:r>
      <w:r w:rsidR="000B7A21" w:rsidRPr="00E8493F">
        <w:rPr>
          <w:rFonts w:ascii="Arial" w:hAnsi="Arial" w:cs="Arial"/>
          <w:sz w:val="20"/>
          <w:u w:val="single"/>
        </w:rPr>
        <w:t xml:space="preserve"> </w:t>
      </w:r>
      <w:r w:rsidR="000B7A21" w:rsidRPr="00E8493F">
        <w:rPr>
          <w:rFonts w:ascii="Arial" w:hAnsi="Arial" w:cs="Arial"/>
          <w:b/>
          <w:bCs/>
          <w:sz w:val="20"/>
        </w:rPr>
        <w:t xml:space="preserve">Subgrantee, by signing this Subgrant,  certifies that no state property provided hereunder will be used for any political purpose prohibited by state or federal law and further that no funds provided hereunder have been paid, or will be paid, by or on behalf of the Subgrantee to any person or any agency for any political purpose prohibited by state or federal law </w:t>
      </w:r>
      <w:r w:rsidR="000B7A21" w:rsidRPr="00E8493F">
        <w:rPr>
          <w:rFonts w:ascii="Arial" w:hAnsi="Arial" w:cs="Arial"/>
          <w:b/>
          <w:bCs/>
          <w:sz w:val="20"/>
        </w:rPr>
        <w:lastRenderedPageBreak/>
        <w:t>or in connection with the awarding of this Agreement. The Subgrantee agrees to comply with all applicable disclosure laws relating to political contributions or lobbying activities.</w:t>
      </w:r>
    </w:p>
    <w:p w14:paraId="59E30953" w14:textId="186E7191" w:rsidR="00F57BE0" w:rsidRPr="00BC3FE0" w:rsidRDefault="00B40D9A"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8D6B9B">
        <w:rPr>
          <w:rFonts w:ascii="Arial" w:hAnsi="Arial" w:cs="Arial"/>
          <w:sz w:val="20"/>
        </w:rPr>
        <w:t>.9</w:t>
      </w:r>
      <w:r w:rsidR="00F57BE0" w:rsidRPr="00BC3FE0">
        <w:rPr>
          <w:rFonts w:ascii="Arial" w:hAnsi="Arial" w:cs="Arial"/>
          <w:sz w:val="20"/>
        </w:rPr>
        <w:t>.</w:t>
      </w:r>
      <w:r w:rsidR="00F57BE0" w:rsidRPr="00BC3FE0">
        <w:rPr>
          <w:rFonts w:ascii="Arial" w:hAnsi="Arial" w:cs="Arial"/>
          <w:sz w:val="20"/>
        </w:rPr>
        <w:tab/>
      </w:r>
      <w:r w:rsidR="00F57BE0" w:rsidRPr="00BC3FE0">
        <w:rPr>
          <w:rFonts w:ascii="Arial" w:hAnsi="Arial" w:cs="Arial"/>
          <w:sz w:val="20"/>
          <w:u w:val="single"/>
        </w:rPr>
        <w:t>Prohibited Advertising</w:t>
      </w:r>
      <w:r w:rsidR="00F57BE0" w:rsidRPr="00BC3FE0">
        <w:rPr>
          <w:rFonts w:ascii="Arial" w:hAnsi="Arial" w:cs="Arial"/>
          <w:sz w:val="20"/>
        </w:rPr>
        <w:t xml:space="preserve">.  The </w:t>
      </w:r>
      <w:r w:rsidR="00BC3FE0" w:rsidRPr="00BC3FE0">
        <w:rPr>
          <w:rFonts w:ascii="Arial" w:hAnsi="Arial" w:cs="Arial"/>
          <w:sz w:val="20"/>
        </w:rPr>
        <w:t>Subgrantee</w:t>
      </w:r>
      <w:r w:rsidR="00F57BE0" w:rsidRPr="00BC3FE0">
        <w:rPr>
          <w:rFonts w:ascii="Arial" w:hAnsi="Arial" w:cs="Arial"/>
          <w:sz w:val="20"/>
        </w:rPr>
        <w:t xml:space="preserve"> shall not refer to this </w:t>
      </w:r>
      <w:r w:rsidR="00BC3FE0" w:rsidRPr="00BC3FE0">
        <w:rPr>
          <w:rFonts w:ascii="Arial" w:hAnsi="Arial" w:cs="Arial"/>
          <w:sz w:val="20"/>
        </w:rPr>
        <w:t>Subgrant</w:t>
      </w:r>
      <w:r w:rsidR="00F57BE0" w:rsidRPr="00BC3FE0">
        <w:rPr>
          <w:rFonts w:ascii="Arial" w:hAnsi="Arial" w:cs="Arial"/>
          <w:sz w:val="20"/>
        </w:rPr>
        <w:t xml:space="preserve"> or the </w:t>
      </w:r>
      <w:r w:rsidR="00BC3FE0" w:rsidRPr="00BC3FE0">
        <w:rPr>
          <w:rFonts w:ascii="Arial" w:hAnsi="Arial" w:cs="Arial"/>
          <w:sz w:val="20"/>
        </w:rPr>
        <w:t>Subgrantee</w:t>
      </w:r>
      <w:r w:rsidR="00F57BE0" w:rsidRPr="00BC3FE0">
        <w:rPr>
          <w:rFonts w:ascii="Arial" w:hAnsi="Arial" w:cs="Arial"/>
          <w:sz w:val="20"/>
        </w:rPr>
        <w:t xml:space="preserve">’s relationship with the Institution hereunder in commercial advertising in such a manner as to state or imply that the </w:t>
      </w:r>
      <w:r w:rsidR="00BC3FE0" w:rsidRPr="00BC3FE0">
        <w:rPr>
          <w:rFonts w:ascii="Arial" w:hAnsi="Arial" w:cs="Arial"/>
          <w:sz w:val="20"/>
        </w:rPr>
        <w:t>Subgrantee</w:t>
      </w:r>
      <w:r w:rsidR="00F57BE0" w:rsidRPr="00BC3FE0">
        <w:rPr>
          <w:rFonts w:ascii="Arial" w:hAnsi="Arial" w:cs="Arial"/>
          <w:sz w:val="20"/>
        </w:rPr>
        <w:t xml:space="preserve"> or the </w:t>
      </w:r>
      <w:r w:rsidR="00BC3FE0" w:rsidRPr="00BC3FE0">
        <w:rPr>
          <w:rFonts w:ascii="Arial" w:hAnsi="Arial" w:cs="Arial"/>
          <w:sz w:val="20"/>
        </w:rPr>
        <w:t>Subgrantee</w:t>
      </w:r>
      <w:r w:rsidR="00F57BE0" w:rsidRPr="00BC3FE0">
        <w:rPr>
          <w:rFonts w:ascii="Arial" w:hAnsi="Arial" w:cs="Arial"/>
          <w:sz w:val="20"/>
        </w:rPr>
        <w:t>'s services are endorsed.</w:t>
      </w:r>
    </w:p>
    <w:p w14:paraId="75E98ADE" w14:textId="4B008AA3" w:rsidR="004863D9" w:rsidRPr="00BC3FE0" w:rsidRDefault="00B40D9A"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w:t>
      </w:r>
      <w:r w:rsidR="008D6B9B">
        <w:rPr>
          <w:rFonts w:ascii="Arial" w:hAnsi="Arial" w:cs="Arial"/>
          <w:sz w:val="20"/>
        </w:rPr>
        <w:t>10</w:t>
      </w:r>
      <w:r w:rsidR="00F57BE0" w:rsidRPr="00BC3FE0">
        <w:rPr>
          <w:rFonts w:ascii="Arial" w:hAnsi="Arial" w:cs="Arial"/>
          <w:sz w:val="20"/>
        </w:rPr>
        <w:t>.</w:t>
      </w:r>
      <w:r w:rsidR="00F57BE0" w:rsidRPr="00BC3FE0">
        <w:rPr>
          <w:rFonts w:ascii="Arial" w:hAnsi="Arial" w:cs="Arial"/>
          <w:sz w:val="20"/>
        </w:rPr>
        <w:tab/>
      </w:r>
      <w:r w:rsidR="00805E58">
        <w:rPr>
          <w:rFonts w:ascii="Arial" w:hAnsi="Arial" w:cs="Arial"/>
          <w:color w:val="FF0000"/>
          <w:sz w:val="20"/>
        </w:rPr>
        <w:t xml:space="preserve">REMOVE PARAGRAPH IF SUBGRANTEE IS STATE INSTITUTION. </w:t>
      </w:r>
      <w:r w:rsidR="00F57BE0" w:rsidRPr="00BC3FE0">
        <w:rPr>
          <w:rFonts w:ascii="Arial" w:hAnsi="Arial" w:cs="Arial"/>
          <w:sz w:val="20"/>
          <w:u w:val="single"/>
        </w:rPr>
        <w:t>Hold Harmless</w:t>
      </w:r>
      <w:r w:rsidR="00F57BE0" w:rsidRPr="00BC3FE0">
        <w:rPr>
          <w:rFonts w:ascii="Arial" w:hAnsi="Arial" w:cs="Arial"/>
          <w:sz w:val="20"/>
        </w:rPr>
        <w:t xml:space="preserve">.  The </w:t>
      </w:r>
      <w:r w:rsidR="00BC3FE0" w:rsidRPr="00BC3FE0">
        <w:rPr>
          <w:rFonts w:ascii="Arial" w:hAnsi="Arial" w:cs="Arial"/>
          <w:sz w:val="20"/>
        </w:rPr>
        <w:t>Subgrantee</w:t>
      </w:r>
      <w:r w:rsidR="00F57BE0" w:rsidRPr="00BC3FE0">
        <w:rPr>
          <w:rFonts w:ascii="Arial" w:hAnsi="Arial" w:cs="Arial"/>
          <w:sz w:val="20"/>
        </w:rPr>
        <w:t xml:space="preserve"> agrees to indemnify and hold harmless the Institution as well as its officers, agents, and employees from and against any and all claims, liabilities, losses, and causes of action which may arise, accrue, or result to any person</w:t>
      </w:r>
      <w:r w:rsidR="00965B00" w:rsidRPr="00BC3FE0">
        <w:rPr>
          <w:rFonts w:ascii="Arial" w:hAnsi="Arial" w:cs="Arial"/>
          <w:sz w:val="20"/>
        </w:rPr>
        <w:t xml:space="preserve"> (including Institution)</w:t>
      </w:r>
      <w:r w:rsidR="00F57BE0" w:rsidRPr="00BC3FE0">
        <w:rPr>
          <w:rFonts w:ascii="Arial" w:hAnsi="Arial" w:cs="Arial"/>
          <w:sz w:val="20"/>
        </w:rPr>
        <w:t xml:space="preserve">, firm, corporation, or other entity which may be injured or damaged as a result of acts, omissions, or negligence on the part of the </w:t>
      </w:r>
      <w:r w:rsidR="00BC3FE0" w:rsidRPr="00BC3FE0">
        <w:rPr>
          <w:rFonts w:ascii="Arial" w:hAnsi="Arial" w:cs="Arial"/>
          <w:sz w:val="20"/>
        </w:rPr>
        <w:t>Subgrantee</w:t>
      </w:r>
      <w:r w:rsidR="00F57BE0" w:rsidRPr="00BC3FE0">
        <w:rPr>
          <w:rFonts w:ascii="Arial" w:hAnsi="Arial" w:cs="Arial"/>
          <w:sz w:val="20"/>
        </w:rPr>
        <w:t xml:space="preserve">, its employees, or any person acting for or on its or their behalf relating to this </w:t>
      </w:r>
      <w:r w:rsidR="00BC3FE0" w:rsidRPr="00BC3FE0">
        <w:rPr>
          <w:rFonts w:ascii="Arial" w:hAnsi="Arial" w:cs="Arial"/>
          <w:sz w:val="20"/>
        </w:rPr>
        <w:t>Subgrant</w:t>
      </w:r>
      <w:r w:rsidR="00F57BE0" w:rsidRPr="00BC3FE0">
        <w:rPr>
          <w:rFonts w:ascii="Arial" w:hAnsi="Arial" w:cs="Arial"/>
          <w:sz w:val="20"/>
        </w:rPr>
        <w:t xml:space="preserve">.  The </w:t>
      </w:r>
      <w:r w:rsidR="00BC3FE0" w:rsidRPr="00BC3FE0">
        <w:rPr>
          <w:rFonts w:ascii="Arial" w:hAnsi="Arial" w:cs="Arial"/>
          <w:sz w:val="20"/>
        </w:rPr>
        <w:t>Subgrantee</w:t>
      </w:r>
      <w:r w:rsidR="00F57BE0" w:rsidRPr="00BC3FE0">
        <w:rPr>
          <w:rFonts w:ascii="Arial" w:hAnsi="Arial" w:cs="Arial"/>
          <w:sz w:val="20"/>
        </w:rPr>
        <w:t xml:space="preserve"> further agrees it shall be liable for the reasonable cost of attorneys for the Institution in the event such service is necessitated to enforce the terms of this </w:t>
      </w:r>
      <w:r w:rsidR="00BC3FE0" w:rsidRPr="00BC3FE0">
        <w:rPr>
          <w:rFonts w:ascii="Arial" w:hAnsi="Arial" w:cs="Arial"/>
          <w:sz w:val="20"/>
        </w:rPr>
        <w:t>Subgrant</w:t>
      </w:r>
      <w:r w:rsidR="00F57BE0" w:rsidRPr="00BC3FE0">
        <w:rPr>
          <w:rFonts w:ascii="Arial" w:hAnsi="Arial" w:cs="Arial"/>
          <w:sz w:val="20"/>
        </w:rPr>
        <w:t xml:space="preserve"> or otherwise enforce the obligations of the </w:t>
      </w:r>
      <w:r w:rsidR="00BC3FE0" w:rsidRPr="00BC3FE0">
        <w:rPr>
          <w:rFonts w:ascii="Arial" w:hAnsi="Arial" w:cs="Arial"/>
          <w:sz w:val="20"/>
        </w:rPr>
        <w:t>Subgrantee</w:t>
      </w:r>
      <w:r w:rsidR="004863D9" w:rsidRPr="00BC3FE0">
        <w:rPr>
          <w:rFonts w:ascii="Arial" w:hAnsi="Arial" w:cs="Arial"/>
          <w:sz w:val="20"/>
        </w:rPr>
        <w:t xml:space="preserve"> </w:t>
      </w:r>
      <w:r w:rsidR="00F57BE0" w:rsidRPr="00BC3FE0">
        <w:rPr>
          <w:rFonts w:ascii="Arial" w:hAnsi="Arial" w:cs="Arial"/>
          <w:sz w:val="20"/>
        </w:rPr>
        <w:t>to</w:t>
      </w:r>
      <w:r w:rsidR="004863D9" w:rsidRPr="00BC3FE0">
        <w:rPr>
          <w:rFonts w:ascii="Arial" w:hAnsi="Arial" w:cs="Arial"/>
          <w:sz w:val="20"/>
        </w:rPr>
        <w:t xml:space="preserve"> </w:t>
      </w:r>
      <w:r w:rsidR="00F57BE0" w:rsidRPr="00BC3FE0">
        <w:rPr>
          <w:rFonts w:ascii="Arial" w:hAnsi="Arial" w:cs="Arial"/>
          <w:sz w:val="20"/>
        </w:rPr>
        <w:t>the Institution.</w:t>
      </w:r>
    </w:p>
    <w:p w14:paraId="1B815F10" w14:textId="2B08ACB7" w:rsidR="00F57BE0" w:rsidRPr="00BC3FE0" w:rsidRDefault="004863D9"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ab/>
      </w:r>
      <w:r w:rsidR="002173E8" w:rsidRPr="00BC3FE0">
        <w:rPr>
          <w:rFonts w:ascii="Arial" w:hAnsi="Arial" w:cs="Arial"/>
          <w:sz w:val="20"/>
        </w:rPr>
        <w:t>In the event of any such suit or claim, t</w:t>
      </w:r>
      <w:r w:rsidR="00F57BE0" w:rsidRPr="00BC3FE0">
        <w:rPr>
          <w:rFonts w:ascii="Arial" w:hAnsi="Arial" w:cs="Arial"/>
          <w:sz w:val="20"/>
        </w:rPr>
        <w:t xml:space="preserve">he Institution shall give the </w:t>
      </w:r>
      <w:r w:rsidR="00BC3FE0" w:rsidRPr="00BC3FE0">
        <w:rPr>
          <w:rFonts w:ascii="Arial" w:hAnsi="Arial" w:cs="Arial"/>
          <w:sz w:val="20"/>
        </w:rPr>
        <w:t>Subgrantee</w:t>
      </w:r>
      <w:r w:rsidR="00F57BE0" w:rsidRPr="00BC3FE0">
        <w:rPr>
          <w:rFonts w:ascii="Arial" w:hAnsi="Arial" w:cs="Arial"/>
          <w:sz w:val="20"/>
        </w:rPr>
        <w:t xml:space="preserve"> written notice of any such claim or suit, and the </w:t>
      </w:r>
      <w:r w:rsidR="00BC3FE0" w:rsidRPr="00BC3FE0">
        <w:rPr>
          <w:rFonts w:ascii="Arial" w:hAnsi="Arial" w:cs="Arial"/>
          <w:sz w:val="20"/>
        </w:rPr>
        <w:t>Subgrantee</w:t>
      </w:r>
      <w:r w:rsidR="00F57BE0" w:rsidRPr="00BC3FE0">
        <w:rPr>
          <w:rFonts w:ascii="Arial" w:hAnsi="Arial" w:cs="Arial"/>
          <w:sz w:val="20"/>
        </w:rPr>
        <w:t xml:space="preserve"> shall have full right and obligation to conduct the </w:t>
      </w:r>
      <w:r w:rsidR="00BC3FE0" w:rsidRPr="00BC3FE0">
        <w:rPr>
          <w:rFonts w:ascii="Arial" w:hAnsi="Arial" w:cs="Arial"/>
          <w:sz w:val="20"/>
        </w:rPr>
        <w:t>Subgrantee</w:t>
      </w:r>
      <w:r w:rsidR="00F57BE0" w:rsidRPr="00BC3FE0">
        <w:rPr>
          <w:rFonts w:ascii="Arial" w:hAnsi="Arial" w:cs="Arial"/>
          <w:sz w:val="20"/>
        </w:rPr>
        <w:t>’s own defense thereof</w:t>
      </w:r>
      <w:r w:rsidR="00965B00" w:rsidRPr="00BC3FE0">
        <w:rPr>
          <w:rFonts w:ascii="Arial" w:hAnsi="Arial" w:cs="Arial"/>
          <w:sz w:val="20"/>
        </w:rPr>
        <w:t xml:space="preserve"> and shall provide all assistance required by the Institution in the Institution’s defense</w:t>
      </w:r>
      <w:r w:rsidR="00F57BE0" w:rsidRPr="00BC3FE0">
        <w:rPr>
          <w:rFonts w:ascii="Arial" w:hAnsi="Arial" w:cs="Arial"/>
          <w:sz w:val="20"/>
        </w:rPr>
        <w:t xml:space="preserve">.  Nothing contained herein shall be deemed to accord to the </w:t>
      </w:r>
      <w:r w:rsidR="00BC3FE0" w:rsidRPr="00BC3FE0">
        <w:rPr>
          <w:rFonts w:ascii="Arial" w:hAnsi="Arial" w:cs="Arial"/>
          <w:sz w:val="20"/>
        </w:rPr>
        <w:t>Subgrantee</w:t>
      </w:r>
      <w:r w:rsidR="00F57BE0" w:rsidRPr="00BC3FE0">
        <w:rPr>
          <w:rFonts w:ascii="Arial" w:hAnsi="Arial" w:cs="Arial"/>
          <w:sz w:val="20"/>
        </w:rPr>
        <w:t xml:space="preserve">, through its attorney(s), the right to represent the Institution in any legal matter, such rights being governed by </w:t>
      </w:r>
      <w:r w:rsidR="00F57BE0" w:rsidRPr="00BC3FE0">
        <w:rPr>
          <w:rFonts w:ascii="Arial" w:hAnsi="Arial" w:cs="Arial"/>
          <w:b/>
          <w:i/>
          <w:sz w:val="20"/>
        </w:rPr>
        <w:t>Tennessee Code Annotated</w:t>
      </w:r>
      <w:r w:rsidR="00F57BE0" w:rsidRPr="00BC3FE0">
        <w:rPr>
          <w:rFonts w:ascii="Arial" w:hAnsi="Arial" w:cs="Arial"/>
          <w:sz w:val="20"/>
        </w:rPr>
        <w:t>, Section 8-6-106.</w:t>
      </w:r>
      <w:r w:rsidR="002173E8" w:rsidRPr="00BC3FE0">
        <w:rPr>
          <w:rFonts w:ascii="Arial" w:hAnsi="Arial" w:cs="Arial"/>
          <w:sz w:val="20"/>
        </w:rPr>
        <w:t xml:space="preserve"> </w:t>
      </w:r>
    </w:p>
    <w:p w14:paraId="4D289864" w14:textId="4240AF6D" w:rsidR="00F57BE0" w:rsidRPr="00BC3FE0" w:rsidRDefault="00B40D9A" w:rsidP="004863D9">
      <w:pPr>
        <w:tabs>
          <w:tab w:val="left" w:pos="720"/>
          <w:tab w:val="left" w:pos="864"/>
        </w:tabs>
        <w:spacing w:after="240"/>
        <w:ind w:left="720" w:hanging="720"/>
        <w:jc w:val="both"/>
        <w:rPr>
          <w:rFonts w:ascii="Arial" w:hAnsi="Arial" w:cs="Arial"/>
          <w:sz w:val="20"/>
        </w:rPr>
      </w:pPr>
      <w:r w:rsidRPr="00BC3FE0">
        <w:rPr>
          <w:rFonts w:ascii="Arial" w:hAnsi="Arial" w:cs="Arial"/>
          <w:sz w:val="20"/>
        </w:rPr>
        <w:t>E.1</w:t>
      </w:r>
      <w:r w:rsidR="008D6B9B">
        <w:rPr>
          <w:rFonts w:ascii="Arial" w:hAnsi="Arial" w:cs="Arial"/>
          <w:sz w:val="20"/>
        </w:rPr>
        <w:t>1</w:t>
      </w:r>
      <w:r w:rsidR="00F57BE0" w:rsidRPr="00BC3FE0">
        <w:rPr>
          <w:rFonts w:ascii="Arial" w:hAnsi="Arial" w:cs="Arial"/>
          <w:sz w:val="20"/>
        </w:rPr>
        <w:t>.</w:t>
      </w:r>
      <w:r w:rsidR="00F57BE0" w:rsidRPr="00BC3FE0">
        <w:rPr>
          <w:rFonts w:ascii="Arial" w:hAnsi="Arial" w:cs="Arial"/>
          <w:sz w:val="20"/>
        </w:rPr>
        <w:tab/>
      </w:r>
      <w:r w:rsidR="00F57BE0" w:rsidRPr="00BC3FE0">
        <w:rPr>
          <w:rFonts w:ascii="Arial" w:hAnsi="Arial" w:cs="Arial"/>
          <w:sz w:val="20"/>
          <w:u w:val="single"/>
        </w:rPr>
        <w:t>Debarment and Suspension</w:t>
      </w:r>
      <w:r w:rsidR="00F57BE0" w:rsidRPr="00BC3FE0">
        <w:rPr>
          <w:rFonts w:ascii="Arial" w:hAnsi="Arial" w:cs="Arial"/>
          <w:sz w:val="20"/>
        </w:rPr>
        <w:t xml:space="preserve">.  The </w:t>
      </w:r>
      <w:r w:rsidR="00BC3FE0" w:rsidRPr="00BC3FE0">
        <w:rPr>
          <w:rFonts w:ascii="Arial" w:hAnsi="Arial" w:cs="Arial"/>
          <w:sz w:val="20"/>
        </w:rPr>
        <w:t>Subgrantee</w:t>
      </w:r>
      <w:r w:rsidR="00F57BE0" w:rsidRPr="00BC3FE0">
        <w:rPr>
          <w:rFonts w:ascii="Arial" w:hAnsi="Arial" w:cs="Arial"/>
          <w:sz w:val="20"/>
        </w:rPr>
        <w:t xml:space="preserve"> certifies, to the best of its knowledge and belief, that it and its principals:</w:t>
      </w:r>
    </w:p>
    <w:p w14:paraId="296B1B48" w14:textId="77777777" w:rsidR="00F57BE0" w:rsidRPr="00BC3FE0" w:rsidRDefault="00F57BE0" w:rsidP="004863D9">
      <w:pPr>
        <w:tabs>
          <w:tab w:val="left" w:pos="720"/>
          <w:tab w:val="left" w:pos="864"/>
        </w:tabs>
        <w:spacing w:after="240"/>
        <w:ind w:left="1440" w:hanging="720"/>
        <w:jc w:val="both"/>
        <w:rPr>
          <w:rFonts w:ascii="Arial" w:hAnsi="Arial" w:cs="Arial"/>
          <w:sz w:val="20"/>
        </w:rPr>
      </w:pPr>
      <w:r w:rsidRPr="00BC3FE0">
        <w:rPr>
          <w:rFonts w:ascii="Arial" w:hAnsi="Arial" w:cs="Arial"/>
          <w:sz w:val="20"/>
        </w:rPr>
        <w:t>a</w:t>
      </w:r>
      <w:r w:rsidRPr="00BC3FE0">
        <w:rPr>
          <w:rFonts w:ascii="Arial" w:hAnsi="Arial" w:cs="Arial"/>
          <w:color w:val="FF0000"/>
          <w:sz w:val="20"/>
        </w:rPr>
        <w:t>.</w:t>
      </w:r>
      <w:r w:rsidRPr="00BC3FE0">
        <w:rPr>
          <w:rFonts w:ascii="Arial" w:hAnsi="Arial" w:cs="Arial"/>
          <w:sz w:val="20"/>
        </w:rPr>
        <w:tab/>
      </w:r>
      <w:proofErr w:type="gramStart"/>
      <w:r w:rsidRPr="00BC3FE0">
        <w:rPr>
          <w:rFonts w:ascii="Arial" w:hAnsi="Arial" w:cs="Arial"/>
          <w:sz w:val="20"/>
        </w:rPr>
        <w:t>are</w:t>
      </w:r>
      <w:proofErr w:type="gramEnd"/>
      <w:r w:rsidRPr="00BC3FE0">
        <w:rPr>
          <w:rFonts w:ascii="Arial" w:hAnsi="Arial" w:cs="Arial"/>
          <w:sz w:val="20"/>
        </w:rPr>
        <w:t xml:space="preserve"> not presently debarred, suspended, proposed for debarment, declared ineligible, or voluntarily excluded from covered transactions by any Federal </w:t>
      </w:r>
      <w:proofErr w:type="gramStart"/>
      <w:r w:rsidRPr="00BC3FE0">
        <w:rPr>
          <w:rFonts w:ascii="Arial" w:hAnsi="Arial" w:cs="Arial"/>
          <w:sz w:val="20"/>
        </w:rPr>
        <w:t>or  state</w:t>
      </w:r>
      <w:proofErr w:type="gramEnd"/>
      <w:r w:rsidRPr="00BC3FE0">
        <w:rPr>
          <w:rFonts w:ascii="Arial" w:hAnsi="Arial" w:cs="Arial"/>
          <w:sz w:val="20"/>
        </w:rPr>
        <w:t xml:space="preserve"> department or </w:t>
      </w:r>
      <w:proofErr w:type="gramStart"/>
      <w:r w:rsidRPr="00BC3FE0">
        <w:rPr>
          <w:rFonts w:ascii="Arial" w:hAnsi="Arial" w:cs="Arial"/>
          <w:sz w:val="20"/>
        </w:rPr>
        <w:t>agency;</w:t>
      </w:r>
      <w:proofErr w:type="gramEnd"/>
    </w:p>
    <w:p w14:paraId="0D0262AA" w14:textId="6100A139" w:rsidR="00F57BE0" w:rsidRPr="00BC3FE0" w:rsidRDefault="00F57BE0" w:rsidP="004863D9">
      <w:pPr>
        <w:tabs>
          <w:tab w:val="left" w:pos="720"/>
          <w:tab w:val="left" w:pos="864"/>
        </w:tabs>
        <w:spacing w:after="240"/>
        <w:ind w:left="1440" w:hanging="720"/>
        <w:jc w:val="both"/>
        <w:rPr>
          <w:rFonts w:ascii="Arial" w:hAnsi="Arial" w:cs="Arial"/>
          <w:sz w:val="20"/>
        </w:rPr>
      </w:pPr>
      <w:r w:rsidRPr="00BC3FE0">
        <w:rPr>
          <w:rFonts w:ascii="Arial" w:hAnsi="Arial" w:cs="Arial"/>
          <w:sz w:val="20"/>
        </w:rPr>
        <w:t>b.</w:t>
      </w:r>
      <w:r w:rsidRPr="00BC3FE0">
        <w:rPr>
          <w:rFonts w:ascii="Arial" w:hAnsi="Arial" w:cs="Arial"/>
          <w:sz w:val="20"/>
        </w:rPr>
        <w:tab/>
        <w:t xml:space="preserve">have not within a three (3) year period preceding this </w:t>
      </w:r>
      <w:r w:rsidR="00BC3FE0" w:rsidRPr="00BC3FE0">
        <w:rPr>
          <w:rFonts w:ascii="Arial" w:hAnsi="Arial" w:cs="Arial"/>
          <w:sz w:val="20"/>
        </w:rPr>
        <w:t>Subgrant</w:t>
      </w:r>
      <w:r w:rsidRPr="00BC3FE0">
        <w:rPr>
          <w:rFonts w:ascii="Arial" w:hAnsi="Arial" w:cs="Arial"/>
          <w:sz w:val="20"/>
        </w:rPr>
        <w:t xml:space="preserve">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2F8FCE81" w14:textId="77777777" w:rsidR="00F57BE0" w:rsidRPr="00BC3FE0" w:rsidRDefault="00F57BE0" w:rsidP="004863D9">
      <w:pPr>
        <w:tabs>
          <w:tab w:val="left" w:pos="720"/>
          <w:tab w:val="left" w:pos="864"/>
        </w:tabs>
        <w:spacing w:after="240"/>
        <w:ind w:left="1440" w:hanging="720"/>
        <w:jc w:val="both"/>
        <w:rPr>
          <w:rFonts w:ascii="Arial" w:hAnsi="Arial" w:cs="Arial"/>
          <w:sz w:val="20"/>
        </w:rPr>
      </w:pPr>
      <w:r w:rsidRPr="00BC3FE0">
        <w:rPr>
          <w:rFonts w:ascii="Arial" w:hAnsi="Arial" w:cs="Arial"/>
          <w:sz w:val="20"/>
        </w:rPr>
        <w:t>c.</w:t>
      </w:r>
      <w:r w:rsidRPr="00BC3FE0">
        <w:rPr>
          <w:rFonts w:ascii="Arial" w:hAnsi="Arial" w:cs="Arial"/>
          <w:sz w:val="20"/>
        </w:rPr>
        <w:tab/>
      </w:r>
      <w:proofErr w:type="gramStart"/>
      <w:r w:rsidRPr="00BC3FE0">
        <w:rPr>
          <w:rFonts w:ascii="Arial" w:hAnsi="Arial" w:cs="Arial"/>
          <w:sz w:val="20"/>
        </w:rPr>
        <w:t>are</w:t>
      </w:r>
      <w:proofErr w:type="gramEnd"/>
      <w:r w:rsidRPr="00BC3FE0">
        <w:rPr>
          <w:rFonts w:ascii="Arial" w:hAnsi="Arial" w:cs="Arial"/>
          <w:sz w:val="20"/>
        </w:rPr>
        <w:t xml:space="preserve"> not presently indicted for or otherwise criminally or civilly charged by a government entity (Federal, State, or Local) with commission of any of the offenses listed in section b. of this certification; and</w:t>
      </w:r>
    </w:p>
    <w:p w14:paraId="3AF1EDED" w14:textId="62DD52B2" w:rsidR="00F57BE0" w:rsidRPr="00BC3FE0" w:rsidRDefault="00F57BE0" w:rsidP="004863D9">
      <w:pPr>
        <w:tabs>
          <w:tab w:val="left" w:pos="720"/>
          <w:tab w:val="left" w:pos="864"/>
        </w:tabs>
        <w:spacing w:after="240"/>
        <w:ind w:left="1440" w:hanging="720"/>
        <w:jc w:val="both"/>
        <w:rPr>
          <w:rFonts w:ascii="Arial" w:hAnsi="Arial" w:cs="Arial"/>
          <w:sz w:val="20"/>
        </w:rPr>
      </w:pPr>
      <w:r w:rsidRPr="00BC3FE0">
        <w:rPr>
          <w:rFonts w:ascii="Arial" w:hAnsi="Arial" w:cs="Arial"/>
          <w:sz w:val="20"/>
        </w:rPr>
        <w:t>d.</w:t>
      </w:r>
      <w:r w:rsidRPr="00BC3FE0">
        <w:rPr>
          <w:rFonts w:ascii="Arial" w:hAnsi="Arial" w:cs="Arial"/>
          <w:sz w:val="20"/>
        </w:rPr>
        <w:tab/>
      </w:r>
      <w:proofErr w:type="gramStart"/>
      <w:r w:rsidRPr="00BC3FE0">
        <w:rPr>
          <w:rFonts w:ascii="Arial" w:hAnsi="Arial" w:cs="Arial"/>
          <w:sz w:val="20"/>
        </w:rPr>
        <w:t>have</w:t>
      </w:r>
      <w:proofErr w:type="gramEnd"/>
      <w:r w:rsidRPr="00BC3FE0">
        <w:rPr>
          <w:rFonts w:ascii="Arial" w:hAnsi="Arial" w:cs="Arial"/>
          <w:sz w:val="20"/>
        </w:rPr>
        <w:t xml:space="preserve"> not within a three (3) year period preceding this </w:t>
      </w:r>
      <w:r w:rsidR="00BC3FE0" w:rsidRPr="00BC3FE0">
        <w:rPr>
          <w:rFonts w:ascii="Arial" w:hAnsi="Arial" w:cs="Arial"/>
          <w:sz w:val="20"/>
        </w:rPr>
        <w:t>Subgrant</w:t>
      </w:r>
      <w:r w:rsidRPr="00BC3FE0">
        <w:rPr>
          <w:rFonts w:ascii="Arial" w:hAnsi="Arial" w:cs="Arial"/>
          <w:sz w:val="20"/>
        </w:rPr>
        <w:t xml:space="preserve"> had one or more public transactions (Federal, State, or Local) terminated for cause or default.</w:t>
      </w:r>
    </w:p>
    <w:p w14:paraId="1151B15A" w14:textId="5BC1911B" w:rsidR="00747EA2" w:rsidRPr="002D5A43" w:rsidRDefault="000B1E4D" w:rsidP="002D5A43">
      <w:pPr>
        <w:ind w:left="720" w:hanging="720"/>
        <w:rPr>
          <w:rFonts w:ascii="Arial" w:hAnsi="Arial" w:cs="Arial"/>
          <w:b/>
          <w:bCs/>
          <w:sz w:val="20"/>
        </w:rPr>
      </w:pPr>
      <w:r w:rsidRPr="00BC3FE0">
        <w:rPr>
          <w:rFonts w:ascii="Arial" w:hAnsi="Arial" w:cs="Arial"/>
          <w:sz w:val="20"/>
        </w:rPr>
        <w:t>E.1</w:t>
      </w:r>
      <w:r w:rsidR="008D6B9B">
        <w:rPr>
          <w:rFonts w:ascii="Arial" w:hAnsi="Arial" w:cs="Arial"/>
          <w:sz w:val="20"/>
        </w:rPr>
        <w:t>2</w:t>
      </w:r>
      <w:r w:rsidR="00747EA2" w:rsidRPr="00BC3FE0">
        <w:rPr>
          <w:rFonts w:ascii="Arial" w:hAnsi="Arial" w:cs="Arial"/>
          <w:sz w:val="20"/>
        </w:rPr>
        <w:t>.</w:t>
      </w:r>
      <w:r w:rsidR="00747EA2" w:rsidRPr="00BC3FE0">
        <w:rPr>
          <w:rFonts w:ascii="Arial" w:hAnsi="Arial" w:cs="Arial"/>
          <w:sz w:val="20"/>
        </w:rPr>
        <w:tab/>
      </w:r>
      <w:r w:rsidR="00747EA2" w:rsidRPr="00BC3FE0">
        <w:rPr>
          <w:rFonts w:ascii="Arial" w:hAnsi="Arial" w:cs="Arial"/>
          <w:sz w:val="20"/>
          <w:u w:val="single"/>
        </w:rPr>
        <w:t>Prohibition</w:t>
      </w:r>
      <w:smartTag w:uri="urn:schemas-microsoft-com:office:smarttags" w:element="PersonName">
        <w:r w:rsidR="00747EA2" w:rsidRPr="00BC3FE0">
          <w:rPr>
            <w:rFonts w:ascii="Arial" w:hAnsi="Arial" w:cs="Arial"/>
            <w:sz w:val="20"/>
            <w:u w:val="single"/>
          </w:rPr>
          <w:t xml:space="preserve"> </w:t>
        </w:r>
      </w:smartTag>
      <w:r w:rsidR="00747EA2" w:rsidRPr="00BC3FE0">
        <w:rPr>
          <w:rFonts w:ascii="Arial" w:hAnsi="Arial" w:cs="Arial"/>
          <w:sz w:val="20"/>
          <w:u w:val="single"/>
        </w:rPr>
        <w:t>on</w:t>
      </w:r>
      <w:smartTag w:uri="urn:schemas-microsoft-com:office:smarttags" w:element="PersonName">
        <w:r w:rsidR="00747EA2" w:rsidRPr="00BC3FE0">
          <w:rPr>
            <w:rFonts w:ascii="Arial" w:hAnsi="Arial" w:cs="Arial"/>
            <w:sz w:val="20"/>
            <w:u w:val="single"/>
          </w:rPr>
          <w:t xml:space="preserve"> </w:t>
        </w:r>
      </w:smartTag>
      <w:r w:rsidR="00747EA2" w:rsidRPr="00BC3FE0">
        <w:rPr>
          <w:rFonts w:ascii="Arial" w:hAnsi="Arial" w:cs="Arial"/>
          <w:sz w:val="20"/>
          <w:u w:val="single"/>
        </w:rPr>
        <w:t>Hiring</w:t>
      </w:r>
      <w:smartTag w:uri="urn:schemas-microsoft-com:office:smarttags" w:element="PersonName">
        <w:r w:rsidR="00747EA2" w:rsidRPr="00BC3FE0">
          <w:rPr>
            <w:rFonts w:ascii="Arial" w:hAnsi="Arial" w:cs="Arial"/>
            <w:sz w:val="20"/>
            <w:u w:val="single"/>
          </w:rPr>
          <w:t xml:space="preserve"> </w:t>
        </w:r>
      </w:smartTag>
      <w:r w:rsidR="00747EA2" w:rsidRPr="00BC3FE0">
        <w:rPr>
          <w:rFonts w:ascii="Arial" w:hAnsi="Arial" w:cs="Arial"/>
          <w:sz w:val="20"/>
          <w:u w:val="single"/>
        </w:rPr>
        <w:t>Illegal</w:t>
      </w:r>
      <w:smartTag w:uri="urn:schemas-microsoft-com:office:smarttags" w:element="PersonName">
        <w:r w:rsidR="00747EA2" w:rsidRPr="00BC3FE0">
          <w:rPr>
            <w:rFonts w:ascii="Arial" w:hAnsi="Arial" w:cs="Arial"/>
            <w:sz w:val="20"/>
            <w:u w:val="single"/>
          </w:rPr>
          <w:t xml:space="preserve"> </w:t>
        </w:r>
      </w:smartTag>
      <w:r w:rsidR="00747EA2" w:rsidRPr="00BC3FE0">
        <w:rPr>
          <w:rFonts w:ascii="Arial" w:hAnsi="Arial" w:cs="Arial"/>
          <w:sz w:val="20"/>
          <w:u w:val="single"/>
        </w:rPr>
        <w:t>Immigrants.</w:t>
      </w:r>
      <w:r w:rsidR="00747EA2" w:rsidRPr="00BC3FE0">
        <w:rPr>
          <w:rFonts w:ascii="Arial" w:hAnsi="Arial" w:cs="Arial"/>
          <w:sz w:val="20"/>
        </w:rPr>
        <w:t xml:space="preserve">  </w:t>
      </w:r>
      <w:r w:rsidR="002D5A43" w:rsidRPr="002D5A43">
        <w:rPr>
          <w:rFonts w:ascii="Arial" w:hAnsi="Arial" w:cs="Arial"/>
          <w:sz w:val="20"/>
        </w:rPr>
        <w:t xml:space="preserve">T.C.A. § 12-3-309 prohibits State entities from contracting to acquire goods and/or services from any person who knowingly utilizes the service of illegal immigrants in the performance of the contract and by signing this </w:t>
      </w:r>
      <w:r w:rsidR="00DD61F4">
        <w:rPr>
          <w:rFonts w:ascii="Arial" w:hAnsi="Arial" w:cs="Arial"/>
          <w:sz w:val="20"/>
        </w:rPr>
        <w:t>Subgrant</w:t>
      </w:r>
      <w:r w:rsidR="002D5A43" w:rsidRPr="002D5A43">
        <w:rPr>
          <w:rFonts w:ascii="Arial" w:hAnsi="Arial" w:cs="Arial"/>
          <w:sz w:val="20"/>
        </w:rPr>
        <w:t xml:space="preserve">, the </w:t>
      </w:r>
      <w:r w:rsidR="00282DF6">
        <w:rPr>
          <w:rFonts w:ascii="Arial" w:hAnsi="Arial" w:cs="Arial"/>
          <w:sz w:val="20"/>
        </w:rPr>
        <w:t>Subgrantee</w:t>
      </w:r>
      <w:r w:rsidR="002D5A43" w:rsidRPr="002D5A43">
        <w:rPr>
          <w:rFonts w:ascii="Arial" w:hAnsi="Arial" w:cs="Arial"/>
          <w:sz w:val="20"/>
        </w:rPr>
        <w:t xml:space="preserve"> attests that the </w:t>
      </w:r>
      <w:r w:rsidR="009C36BB">
        <w:rPr>
          <w:rFonts w:ascii="Arial" w:hAnsi="Arial" w:cs="Arial"/>
          <w:sz w:val="20"/>
        </w:rPr>
        <w:t>Subgrantee</w:t>
      </w:r>
      <w:r w:rsidR="002D5A43" w:rsidRPr="002D5A43">
        <w:rPr>
          <w:rFonts w:ascii="Arial" w:hAnsi="Arial" w:cs="Arial"/>
          <w:sz w:val="20"/>
        </w:rPr>
        <w:t xml:space="preserve"> shall not knowingly utilize the goods and/or services of illegal immigrants in the performance of the </w:t>
      </w:r>
      <w:r w:rsidR="00DD61F4">
        <w:rPr>
          <w:rFonts w:ascii="Arial" w:hAnsi="Arial" w:cs="Arial"/>
          <w:sz w:val="20"/>
        </w:rPr>
        <w:t>Subgrant</w:t>
      </w:r>
      <w:r w:rsidR="002D5A43" w:rsidRPr="002D5A43">
        <w:rPr>
          <w:rFonts w:ascii="Arial" w:hAnsi="Arial" w:cs="Arial"/>
          <w:sz w:val="20"/>
        </w:rPr>
        <w:t xml:space="preserve"> and will not knowingly utilize the goods and/or services of any subcontractor, if permitted under the </w:t>
      </w:r>
      <w:r w:rsidR="00DD61F4">
        <w:rPr>
          <w:rFonts w:ascii="Arial" w:hAnsi="Arial" w:cs="Arial"/>
          <w:sz w:val="20"/>
        </w:rPr>
        <w:t>Subgrant</w:t>
      </w:r>
      <w:r w:rsidR="002D5A43" w:rsidRPr="002D5A43">
        <w:rPr>
          <w:rFonts w:ascii="Arial" w:hAnsi="Arial" w:cs="Arial"/>
          <w:sz w:val="20"/>
        </w:rPr>
        <w:t xml:space="preserve">, who will utilize the goods and/or services of illegal immigrants in the performance of the </w:t>
      </w:r>
      <w:r w:rsidR="00DD61F4">
        <w:rPr>
          <w:rFonts w:ascii="Arial" w:hAnsi="Arial" w:cs="Arial"/>
          <w:sz w:val="20"/>
        </w:rPr>
        <w:t>Subgrant</w:t>
      </w:r>
      <w:r w:rsidR="002D5A43" w:rsidRPr="002D5A43">
        <w:rPr>
          <w:rFonts w:ascii="Arial" w:hAnsi="Arial" w:cs="Arial"/>
          <w:sz w:val="20"/>
        </w:rPr>
        <w:t xml:space="preserve">. </w:t>
      </w:r>
      <w:r w:rsidR="002D5A43" w:rsidRPr="002D5A43">
        <w:rPr>
          <w:rFonts w:ascii="Arial" w:hAnsi="Arial" w:cs="Arial"/>
          <w:b/>
          <w:bCs/>
          <w:sz w:val="20"/>
        </w:rPr>
        <w:t xml:space="preserve">The </w:t>
      </w:r>
      <w:r w:rsidR="009C36BB">
        <w:rPr>
          <w:rFonts w:ascii="Arial" w:hAnsi="Arial" w:cs="Arial"/>
          <w:b/>
          <w:bCs/>
          <w:sz w:val="20"/>
        </w:rPr>
        <w:t>Subgrantee</w:t>
      </w:r>
      <w:r w:rsidR="002D5A43" w:rsidRPr="002D5A43">
        <w:rPr>
          <w:rFonts w:ascii="Arial" w:hAnsi="Arial" w:cs="Arial"/>
          <w:b/>
          <w:bCs/>
          <w:sz w:val="20"/>
        </w:rPr>
        <w:t xml:space="preserve"> hereby attests, certifies, warrants, and assures that the </w:t>
      </w:r>
      <w:r w:rsidR="009C36BB">
        <w:rPr>
          <w:rFonts w:ascii="Arial" w:hAnsi="Arial" w:cs="Arial"/>
          <w:b/>
          <w:bCs/>
          <w:sz w:val="20"/>
        </w:rPr>
        <w:t>Subgrantee</w:t>
      </w:r>
      <w:r w:rsidR="002D5A43" w:rsidRPr="002D5A43">
        <w:rPr>
          <w:rFonts w:ascii="Arial" w:hAnsi="Arial" w:cs="Arial"/>
          <w:b/>
          <w:bCs/>
          <w:sz w:val="20"/>
        </w:rPr>
        <w:t xml:space="preserve"> shall not knowingly utilize the goods and/or services of an illegal immigrant in the performance of this </w:t>
      </w:r>
      <w:r w:rsidR="00DD61F4">
        <w:rPr>
          <w:rFonts w:ascii="Arial" w:hAnsi="Arial" w:cs="Arial"/>
          <w:b/>
          <w:bCs/>
          <w:sz w:val="20"/>
        </w:rPr>
        <w:t>Subgrant</w:t>
      </w:r>
      <w:r w:rsidR="002D5A43" w:rsidRPr="002D5A43">
        <w:rPr>
          <w:rFonts w:ascii="Arial" w:hAnsi="Arial" w:cs="Arial"/>
          <w:b/>
          <w:bCs/>
          <w:sz w:val="20"/>
        </w:rPr>
        <w:t xml:space="preserve"> and shall not knowingly utilize the goods and/or services of any subcontractor who will utilize the goods and/or services of an illegal immigrant in the performance of this </w:t>
      </w:r>
      <w:r w:rsidR="00DD61F4">
        <w:rPr>
          <w:rFonts w:ascii="Arial" w:hAnsi="Arial" w:cs="Arial"/>
          <w:b/>
          <w:bCs/>
          <w:sz w:val="20"/>
        </w:rPr>
        <w:t>Subgrant</w:t>
      </w:r>
      <w:r w:rsidR="002D5A43" w:rsidRPr="002D5A43">
        <w:rPr>
          <w:rFonts w:ascii="Arial" w:hAnsi="Arial" w:cs="Arial"/>
          <w:b/>
          <w:bCs/>
          <w:sz w:val="20"/>
        </w:rPr>
        <w:t>.</w:t>
      </w:r>
    </w:p>
    <w:p w14:paraId="58B5B1AB" w14:textId="77777777" w:rsidR="002D5A43" w:rsidRPr="00BC3FE0" w:rsidRDefault="002D5A43" w:rsidP="002D5A43">
      <w:pPr>
        <w:ind w:left="720" w:hanging="720"/>
        <w:rPr>
          <w:rFonts w:ascii="Arial" w:hAnsi="Arial" w:cs="Arial"/>
          <w:sz w:val="20"/>
          <w:szCs w:val="20"/>
        </w:rPr>
      </w:pPr>
    </w:p>
    <w:p w14:paraId="060D75FB" w14:textId="619BD593" w:rsidR="00747EA2" w:rsidRPr="00BC3FE0" w:rsidRDefault="000B1E4D" w:rsidP="00747EA2">
      <w:pPr>
        <w:ind w:left="720" w:hanging="720"/>
        <w:rPr>
          <w:rFonts w:ascii="Arial" w:hAnsi="Arial" w:cs="Arial"/>
          <w:sz w:val="20"/>
          <w:szCs w:val="20"/>
        </w:rPr>
      </w:pPr>
      <w:r w:rsidRPr="00BC3FE0">
        <w:rPr>
          <w:rFonts w:ascii="Arial" w:hAnsi="Arial" w:cs="Arial"/>
          <w:sz w:val="20"/>
          <w:szCs w:val="20"/>
        </w:rPr>
        <w:t>E.1</w:t>
      </w:r>
      <w:r w:rsidR="008D6B9B">
        <w:rPr>
          <w:rFonts w:ascii="Arial" w:hAnsi="Arial" w:cs="Arial"/>
          <w:sz w:val="20"/>
          <w:szCs w:val="20"/>
        </w:rPr>
        <w:t>3</w:t>
      </w:r>
      <w:r w:rsidR="00747EA2" w:rsidRPr="00BC3FE0">
        <w:rPr>
          <w:rFonts w:ascii="Arial" w:hAnsi="Arial" w:cs="Arial"/>
          <w:sz w:val="20"/>
          <w:szCs w:val="20"/>
        </w:rPr>
        <w:t>.</w:t>
      </w:r>
      <w:r w:rsidR="00747EA2" w:rsidRPr="00BC3FE0">
        <w:rPr>
          <w:rFonts w:ascii="Arial" w:hAnsi="Arial" w:cs="Arial"/>
          <w:sz w:val="20"/>
          <w:szCs w:val="20"/>
        </w:rPr>
        <w:tab/>
      </w:r>
      <w:r w:rsidR="00747EA2" w:rsidRPr="00BC3FE0">
        <w:rPr>
          <w:rFonts w:ascii="Arial" w:hAnsi="Arial" w:cs="Arial"/>
          <w:sz w:val="20"/>
          <w:szCs w:val="20"/>
          <w:u w:val="single"/>
        </w:rPr>
        <w:t>Red Flags and Identity Theft.</w:t>
      </w:r>
      <w:r w:rsidR="00747EA2" w:rsidRPr="00BC3FE0">
        <w:rPr>
          <w:rFonts w:ascii="Arial" w:hAnsi="Arial" w:cs="Arial"/>
          <w:sz w:val="20"/>
          <w:szCs w:val="20"/>
        </w:rPr>
        <w:t xml:space="preserve"> </w:t>
      </w:r>
      <w:r w:rsidR="002D5A43" w:rsidRPr="002D5A43">
        <w:rPr>
          <w:rFonts w:ascii="Arial" w:hAnsi="Arial" w:cs="Arial"/>
          <w:sz w:val="20"/>
          <w:szCs w:val="20"/>
        </w:rPr>
        <w:t xml:space="preserve">If applicable, Subgrantee </w:t>
      </w:r>
      <w:r w:rsidR="00747EA2" w:rsidRPr="00BC3FE0">
        <w:rPr>
          <w:rFonts w:ascii="Arial" w:hAnsi="Arial" w:cs="Arial"/>
          <w:sz w:val="20"/>
          <w:szCs w:val="20"/>
        </w:rPr>
        <w:t xml:space="preserve">shall have policies and procedures in place to detect relevant Red Flags that may arise in the performance of the </w:t>
      </w:r>
      <w:r w:rsidR="002D5A43">
        <w:rPr>
          <w:rFonts w:ascii="Arial" w:hAnsi="Arial" w:cs="Arial"/>
          <w:sz w:val="20"/>
          <w:szCs w:val="20"/>
        </w:rPr>
        <w:t>Subgrantee</w:t>
      </w:r>
      <w:r w:rsidR="00747EA2" w:rsidRPr="00BC3FE0">
        <w:rPr>
          <w:rFonts w:ascii="Arial" w:hAnsi="Arial" w:cs="Arial"/>
          <w:sz w:val="20"/>
          <w:szCs w:val="20"/>
        </w:rPr>
        <w:t xml:space="preserve">’s activities under the </w:t>
      </w:r>
      <w:r w:rsidR="002D5A43">
        <w:rPr>
          <w:rFonts w:ascii="Arial" w:hAnsi="Arial" w:cs="Arial"/>
          <w:sz w:val="20"/>
          <w:szCs w:val="20"/>
        </w:rPr>
        <w:t>Su</w:t>
      </w:r>
      <w:r w:rsidR="00E8493F">
        <w:rPr>
          <w:rFonts w:ascii="Arial" w:hAnsi="Arial" w:cs="Arial"/>
          <w:sz w:val="20"/>
          <w:szCs w:val="20"/>
        </w:rPr>
        <w:t>b</w:t>
      </w:r>
      <w:r w:rsidR="002D5A43">
        <w:rPr>
          <w:rFonts w:ascii="Arial" w:hAnsi="Arial" w:cs="Arial"/>
          <w:sz w:val="20"/>
          <w:szCs w:val="20"/>
        </w:rPr>
        <w:t>grant</w:t>
      </w:r>
      <w:r w:rsidR="00747EA2" w:rsidRPr="00BC3FE0">
        <w:rPr>
          <w:rFonts w:ascii="Arial" w:hAnsi="Arial" w:cs="Arial"/>
          <w:sz w:val="20"/>
          <w:szCs w:val="20"/>
        </w:rPr>
        <w:t>.</w:t>
      </w:r>
    </w:p>
    <w:p w14:paraId="4D73DF12" w14:textId="77777777" w:rsidR="00AB5A37" w:rsidRPr="00BC3FE0" w:rsidRDefault="00AB5A37" w:rsidP="00747EA2">
      <w:pPr>
        <w:ind w:left="720" w:hanging="720"/>
        <w:rPr>
          <w:rFonts w:ascii="Arial" w:hAnsi="Arial" w:cs="Arial"/>
          <w:sz w:val="20"/>
          <w:szCs w:val="20"/>
        </w:rPr>
      </w:pPr>
    </w:p>
    <w:p w14:paraId="71419AEA" w14:textId="4101FC55" w:rsidR="00AB5A37" w:rsidRPr="00BC3FE0" w:rsidRDefault="00AB5A37" w:rsidP="00AB5A37">
      <w:pPr>
        <w:spacing w:before="120" w:after="120"/>
        <w:jc w:val="both"/>
        <w:rPr>
          <w:rFonts w:ascii="Arial" w:eastAsia="Calibri" w:hAnsi="Arial" w:cs="Arial"/>
          <w:sz w:val="20"/>
          <w:szCs w:val="20"/>
        </w:rPr>
      </w:pPr>
      <w:bookmarkStart w:id="3" w:name="_Hlk529793509"/>
      <w:r w:rsidRPr="00BC3FE0">
        <w:rPr>
          <w:rFonts w:ascii="Arial" w:hAnsi="Arial" w:cs="Arial"/>
          <w:sz w:val="20"/>
          <w:szCs w:val="20"/>
        </w:rPr>
        <w:lastRenderedPageBreak/>
        <w:t>E.</w:t>
      </w:r>
      <w:r w:rsidR="008D6B9B">
        <w:rPr>
          <w:rFonts w:ascii="Arial" w:hAnsi="Arial" w:cs="Arial"/>
          <w:sz w:val="20"/>
          <w:szCs w:val="20"/>
        </w:rPr>
        <w:t>14.</w:t>
      </w:r>
      <w:r w:rsidRPr="00BC3FE0">
        <w:rPr>
          <w:rFonts w:ascii="Arial" w:hAnsi="Arial" w:cs="Arial"/>
          <w:sz w:val="20"/>
          <w:szCs w:val="20"/>
        </w:rPr>
        <w:t xml:space="preserve"> </w:t>
      </w:r>
      <w:r w:rsidRPr="00BC3FE0">
        <w:rPr>
          <w:rFonts w:ascii="Arial" w:hAnsi="Arial" w:cs="Arial"/>
          <w:sz w:val="20"/>
          <w:szCs w:val="20"/>
        </w:rPr>
        <w:tab/>
      </w:r>
      <w:r w:rsidRPr="00BC3FE0">
        <w:rPr>
          <w:rFonts w:ascii="Arial" w:eastAsia="Calibri" w:hAnsi="Arial" w:cs="Arial"/>
          <w:sz w:val="20"/>
          <w:szCs w:val="20"/>
          <w:u w:val="single"/>
        </w:rPr>
        <w:t>Data Privacy and Security</w:t>
      </w:r>
      <w:r w:rsidRPr="00BC3FE0">
        <w:rPr>
          <w:rFonts w:ascii="Arial" w:eastAsia="Calibri" w:hAnsi="Arial" w:cs="Arial"/>
          <w:sz w:val="20"/>
          <w:szCs w:val="20"/>
        </w:rPr>
        <w:t>.</w:t>
      </w:r>
    </w:p>
    <w:p w14:paraId="372C4551" w14:textId="77777777" w:rsidR="00C924FE" w:rsidRPr="00302349" w:rsidRDefault="00C924FE" w:rsidP="00C924FE">
      <w:pPr>
        <w:pStyle w:val="ListParagraph"/>
        <w:numPr>
          <w:ilvl w:val="0"/>
          <w:numId w:val="23"/>
        </w:numPr>
        <w:rPr>
          <w:rFonts w:ascii="Arial" w:hAnsi="Arial" w:cs="Arial"/>
          <w:sz w:val="20"/>
          <w:szCs w:val="20"/>
        </w:rPr>
      </w:pPr>
      <w:r w:rsidRPr="00302349">
        <w:rPr>
          <w:rFonts w:ascii="Arial" w:hAnsi="Arial" w:cs="Arial"/>
          <w:sz w:val="20"/>
          <w:szCs w:val="20"/>
        </w:rPr>
        <w:t>Data Privacy.</w:t>
      </w:r>
    </w:p>
    <w:p w14:paraId="386C1682" w14:textId="77777777" w:rsidR="00C924FE" w:rsidRPr="00302349" w:rsidRDefault="00C924FE" w:rsidP="00C924FE">
      <w:pPr>
        <w:ind w:left="720"/>
        <w:rPr>
          <w:rFonts w:ascii="Arial" w:hAnsi="Arial" w:cs="Arial"/>
          <w:sz w:val="20"/>
          <w:szCs w:val="20"/>
        </w:rPr>
      </w:pPr>
    </w:p>
    <w:p w14:paraId="25A84A27" w14:textId="7DC48E3F" w:rsidR="00C924FE" w:rsidRDefault="00C924FE" w:rsidP="00C924FE">
      <w:pPr>
        <w:pStyle w:val="ListParagraph"/>
        <w:numPr>
          <w:ilvl w:val="0"/>
          <w:numId w:val="24"/>
        </w:numPr>
        <w:rPr>
          <w:rFonts w:ascii="Arial" w:hAnsi="Arial" w:cs="Arial"/>
          <w:sz w:val="20"/>
          <w:szCs w:val="20"/>
        </w:rPr>
      </w:pPr>
      <w:r w:rsidRPr="00302349">
        <w:rPr>
          <w:rFonts w:ascii="Arial" w:hAnsi="Arial" w:cs="Arial"/>
          <w:sz w:val="20"/>
          <w:szCs w:val="20"/>
        </w:rPr>
        <w:t xml:space="preserve">“Personal Information” means information provided to </w:t>
      </w:r>
      <w:r w:rsidR="009C36BB">
        <w:rPr>
          <w:rFonts w:ascii="Arial" w:hAnsi="Arial" w:cs="Arial"/>
          <w:sz w:val="20"/>
          <w:szCs w:val="20"/>
        </w:rPr>
        <w:t>Subgrantee</w:t>
      </w:r>
      <w:r w:rsidRPr="00302349">
        <w:rPr>
          <w:rFonts w:ascii="Arial" w:hAnsi="Arial" w:cs="Arial"/>
          <w:sz w:val="20"/>
          <w:szCs w:val="20"/>
        </w:rPr>
        <w:t xml:space="preserve"> by or at the direction of Institution, or to which access was provided to </w:t>
      </w:r>
      <w:r w:rsidR="009C36BB">
        <w:rPr>
          <w:rFonts w:ascii="Arial" w:hAnsi="Arial" w:cs="Arial"/>
          <w:sz w:val="20"/>
          <w:szCs w:val="20"/>
        </w:rPr>
        <w:t>Subgrantee</w:t>
      </w:r>
      <w:r w:rsidRPr="00302349">
        <w:rPr>
          <w:rFonts w:ascii="Arial" w:hAnsi="Arial" w:cs="Arial"/>
          <w:sz w:val="20"/>
          <w:szCs w:val="20"/>
        </w:rPr>
        <w:t xml:space="preserve"> by or at the direction of Institution, in the course of </w:t>
      </w:r>
      <w:r w:rsidR="009C36BB">
        <w:rPr>
          <w:rFonts w:ascii="Arial" w:hAnsi="Arial" w:cs="Arial"/>
          <w:sz w:val="20"/>
          <w:szCs w:val="20"/>
        </w:rPr>
        <w:t>Subgrantee</w:t>
      </w:r>
      <w:r w:rsidRPr="00302349">
        <w:rPr>
          <w:rFonts w:ascii="Arial" w:hAnsi="Arial" w:cs="Arial"/>
          <w:sz w:val="20"/>
          <w:szCs w:val="20"/>
        </w:rPr>
        <w:t>’s performance under this Agreement that:</w:t>
      </w:r>
    </w:p>
    <w:p w14:paraId="4431743D" w14:textId="77777777" w:rsidR="00C924FE" w:rsidRDefault="00C924FE" w:rsidP="00C924FE">
      <w:pPr>
        <w:pStyle w:val="ListParagraph"/>
        <w:ind w:left="1440"/>
        <w:rPr>
          <w:rFonts w:ascii="Arial" w:hAnsi="Arial" w:cs="Arial"/>
          <w:sz w:val="20"/>
          <w:szCs w:val="20"/>
        </w:rPr>
      </w:pPr>
    </w:p>
    <w:p w14:paraId="3845193C" w14:textId="77777777" w:rsidR="00C924FE" w:rsidRDefault="00C924FE" w:rsidP="00C924FE">
      <w:pPr>
        <w:pStyle w:val="ListParagraph"/>
        <w:numPr>
          <w:ilvl w:val="0"/>
          <w:numId w:val="25"/>
        </w:numPr>
        <w:rPr>
          <w:rFonts w:ascii="Arial" w:hAnsi="Arial" w:cs="Arial"/>
          <w:sz w:val="20"/>
          <w:szCs w:val="20"/>
        </w:rPr>
      </w:pPr>
      <w:r w:rsidRPr="00302349">
        <w:rPr>
          <w:rFonts w:ascii="Arial" w:hAnsi="Arial" w:cs="Arial"/>
          <w:sz w:val="20"/>
          <w:szCs w:val="20"/>
        </w:rPr>
        <w:t>identifies or can be used to identify an individual (including, without limitation, names, signatures, addresses, telephone numbers, e-mail addresses and other unique identifiers); or</w:t>
      </w:r>
    </w:p>
    <w:p w14:paraId="4DE5DACD" w14:textId="77777777" w:rsidR="00C924FE" w:rsidRDefault="00C924FE" w:rsidP="00C924FE">
      <w:pPr>
        <w:pStyle w:val="ListParagraph"/>
        <w:numPr>
          <w:ilvl w:val="0"/>
          <w:numId w:val="25"/>
        </w:numPr>
        <w:rPr>
          <w:rFonts w:ascii="Arial" w:hAnsi="Arial" w:cs="Arial"/>
          <w:sz w:val="20"/>
          <w:szCs w:val="20"/>
        </w:rPr>
      </w:pPr>
      <w:r w:rsidRPr="00302349">
        <w:rPr>
          <w:rFonts w:ascii="Arial" w:hAnsi="Arial" w:cs="Arial"/>
          <w:sz w:val="20"/>
          <w:szCs w:val="20"/>
        </w:rPr>
        <w:t>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p>
    <w:p w14:paraId="0607D9AC" w14:textId="77777777" w:rsidR="00C924FE" w:rsidRDefault="00C924FE" w:rsidP="00C924FE">
      <w:pPr>
        <w:pStyle w:val="ListParagraph"/>
        <w:ind w:left="2160"/>
        <w:rPr>
          <w:rFonts w:ascii="Arial" w:hAnsi="Arial" w:cs="Arial"/>
          <w:sz w:val="20"/>
          <w:szCs w:val="20"/>
        </w:rPr>
      </w:pPr>
    </w:p>
    <w:p w14:paraId="76363DE0" w14:textId="6788C547" w:rsidR="00C924FE" w:rsidRDefault="009C36BB" w:rsidP="00C924FE">
      <w:pPr>
        <w:pStyle w:val="ListParagraph"/>
        <w:numPr>
          <w:ilvl w:val="0"/>
          <w:numId w:val="24"/>
        </w:numPr>
        <w:rPr>
          <w:rFonts w:ascii="Arial" w:hAnsi="Arial" w:cs="Arial"/>
          <w:sz w:val="20"/>
          <w:szCs w:val="20"/>
        </w:rPr>
      </w:pPr>
      <w:r>
        <w:rPr>
          <w:rFonts w:ascii="Arial" w:hAnsi="Arial" w:cs="Arial"/>
          <w:sz w:val="20"/>
          <w:szCs w:val="20"/>
        </w:rPr>
        <w:t>Subgrantee</w:t>
      </w:r>
      <w:r w:rsidR="00C924FE" w:rsidRPr="00302349">
        <w:rPr>
          <w:rFonts w:ascii="Arial" w:hAnsi="Arial" w:cs="Arial"/>
          <w:sz w:val="20"/>
          <w:szCs w:val="20"/>
        </w:rPr>
        <w:t xml:space="preserve">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 1232g), the FTC’s Red Flag Rules and any applicable federal or state laws, as amended ,together with regulations promulgated thereunder.  </w:t>
      </w:r>
      <w:r>
        <w:rPr>
          <w:rFonts w:ascii="Arial" w:hAnsi="Arial" w:cs="Arial"/>
          <w:sz w:val="20"/>
          <w:szCs w:val="20"/>
        </w:rPr>
        <w:t>Subgrantee</w:t>
      </w:r>
      <w:r w:rsidR="00C924FE" w:rsidRPr="00302349">
        <w:rPr>
          <w:rFonts w:ascii="Arial" w:hAnsi="Arial" w:cs="Arial"/>
          <w:sz w:val="20"/>
          <w:szCs w:val="20"/>
        </w:rPr>
        <w:t xml:space="preserve"> represents and warrants that </w:t>
      </w:r>
      <w:r>
        <w:rPr>
          <w:rFonts w:ascii="Arial" w:hAnsi="Arial" w:cs="Arial"/>
          <w:sz w:val="20"/>
          <w:szCs w:val="20"/>
        </w:rPr>
        <w:t>Subgrantee</w:t>
      </w:r>
      <w:r w:rsidR="00C924FE" w:rsidRPr="00302349">
        <w:rPr>
          <w:rFonts w:ascii="Arial" w:hAnsi="Arial" w:cs="Arial"/>
          <w:sz w:val="20"/>
          <w:szCs w:val="20"/>
        </w:rPr>
        <w:t xml:space="preserve"> will use the Personal Information only for the purposes authorized by this Agreement and will not sell or share the Personal Information with any other person or entity.</w:t>
      </w:r>
      <w:r w:rsidR="00C924FE" w:rsidRPr="00302349">
        <w:rPr>
          <w:rFonts w:ascii="Arial" w:eastAsia="Times New Roman" w:hAnsi="Arial" w:cs="Arial"/>
          <w:sz w:val="20"/>
          <w:szCs w:val="20"/>
        </w:rPr>
        <w:t xml:space="preserve">  </w:t>
      </w:r>
      <w:r>
        <w:rPr>
          <w:rFonts w:ascii="Arial" w:hAnsi="Arial" w:cs="Arial"/>
          <w:sz w:val="20"/>
          <w:szCs w:val="20"/>
        </w:rPr>
        <w:t>Subgrantee</w:t>
      </w:r>
      <w:r w:rsidR="00C924FE" w:rsidRPr="00302349">
        <w:rPr>
          <w:rFonts w:ascii="Arial" w:hAnsi="Arial" w:cs="Arial"/>
          <w:sz w:val="20"/>
          <w:szCs w:val="20"/>
        </w:rPr>
        <w:t xml:space="preserve"> shall not use Personal Information for profiling, analytics, training of algorithms or models (including AI/ML), or any purpose not explicitly authorized in writing by Institution</w:t>
      </w:r>
      <w:r w:rsidR="00C924FE">
        <w:rPr>
          <w:rFonts w:ascii="Arial" w:hAnsi="Arial" w:cs="Arial"/>
          <w:sz w:val="20"/>
          <w:szCs w:val="20"/>
        </w:rPr>
        <w:t>.</w:t>
      </w:r>
    </w:p>
    <w:p w14:paraId="19F0A287" w14:textId="77777777" w:rsidR="00C924FE" w:rsidRDefault="00C924FE" w:rsidP="00C924FE">
      <w:pPr>
        <w:pStyle w:val="ListParagraph"/>
        <w:ind w:left="1440"/>
        <w:rPr>
          <w:rFonts w:ascii="Arial" w:hAnsi="Arial" w:cs="Arial"/>
          <w:sz w:val="20"/>
          <w:szCs w:val="20"/>
        </w:rPr>
      </w:pPr>
    </w:p>
    <w:p w14:paraId="3F97DB1A" w14:textId="0B431965" w:rsidR="00C924FE" w:rsidRDefault="00C924FE" w:rsidP="00C924FE">
      <w:pPr>
        <w:pStyle w:val="ListParagraph"/>
        <w:numPr>
          <w:ilvl w:val="0"/>
          <w:numId w:val="24"/>
        </w:numPr>
        <w:rPr>
          <w:rFonts w:ascii="Arial" w:hAnsi="Arial" w:cs="Arial"/>
          <w:sz w:val="20"/>
          <w:szCs w:val="20"/>
        </w:rPr>
      </w:pPr>
      <w:r w:rsidRPr="00302349">
        <w:rPr>
          <w:rFonts w:ascii="Arial" w:hAnsi="Arial" w:cs="Arial"/>
          <w:sz w:val="20"/>
          <w:szCs w:val="20"/>
        </w:rPr>
        <w:t xml:space="preserve">Some Personal Information provided by Institution to </w:t>
      </w:r>
      <w:r w:rsidR="009C36BB">
        <w:rPr>
          <w:rFonts w:ascii="Arial" w:hAnsi="Arial" w:cs="Arial"/>
          <w:sz w:val="20"/>
          <w:szCs w:val="20"/>
        </w:rPr>
        <w:t>Subgrantee</w:t>
      </w:r>
      <w:r w:rsidRPr="00302349">
        <w:rPr>
          <w:rFonts w:ascii="Arial" w:hAnsi="Arial" w:cs="Arial"/>
          <w:sz w:val="20"/>
          <w:szCs w:val="20"/>
        </w:rPr>
        <w:t xml:space="preserve"> is subject to FERPA. </w:t>
      </w:r>
      <w:r w:rsidR="009C36BB">
        <w:rPr>
          <w:rFonts w:ascii="Arial" w:hAnsi="Arial" w:cs="Arial"/>
          <w:sz w:val="20"/>
          <w:szCs w:val="20"/>
        </w:rPr>
        <w:t>Subgrantee</w:t>
      </w:r>
      <w:r w:rsidRPr="00302349">
        <w:rPr>
          <w:rFonts w:ascii="Arial" w:hAnsi="Arial" w:cs="Arial"/>
          <w:sz w:val="20"/>
          <w:szCs w:val="20"/>
        </w:rPr>
        <w:t xml:space="preserve"> acknowledges that its improper disclosure or re-disclosure of Personal Information covered by FERPA may, under certain circumstances, result in </w:t>
      </w:r>
      <w:r w:rsidR="009C36BB">
        <w:rPr>
          <w:rFonts w:ascii="Arial" w:hAnsi="Arial" w:cs="Arial"/>
          <w:sz w:val="20"/>
          <w:szCs w:val="20"/>
        </w:rPr>
        <w:t>Subgrantee</w:t>
      </w:r>
      <w:r w:rsidRPr="00302349">
        <w:rPr>
          <w:rFonts w:ascii="Arial" w:hAnsi="Arial" w:cs="Arial"/>
          <w:sz w:val="20"/>
          <w:szCs w:val="20"/>
        </w:rPr>
        <w:t>’s exclusion from eligibility to contract with Customer for at least five (5) years and agrees to become a “school official” as defined in the applicable Federal Regulations for the purposes of this Agreement.</w:t>
      </w:r>
    </w:p>
    <w:p w14:paraId="3FBD47EA" w14:textId="77777777" w:rsidR="00C924FE" w:rsidRPr="00302349" w:rsidRDefault="00C924FE" w:rsidP="00C924FE">
      <w:pPr>
        <w:pStyle w:val="ListParagraph"/>
        <w:rPr>
          <w:rFonts w:ascii="Arial" w:hAnsi="Arial" w:cs="Arial"/>
          <w:sz w:val="20"/>
          <w:szCs w:val="20"/>
        </w:rPr>
      </w:pPr>
    </w:p>
    <w:p w14:paraId="5B7CC32F" w14:textId="5DCF74B6" w:rsidR="00C924FE" w:rsidRDefault="00C924FE" w:rsidP="00C924FE">
      <w:pPr>
        <w:pStyle w:val="ListParagraph"/>
        <w:numPr>
          <w:ilvl w:val="0"/>
          <w:numId w:val="23"/>
        </w:numPr>
        <w:rPr>
          <w:rFonts w:ascii="Arial" w:hAnsi="Arial" w:cs="Arial"/>
          <w:sz w:val="20"/>
          <w:szCs w:val="20"/>
        </w:rPr>
      </w:pPr>
      <w:r w:rsidRPr="00302349">
        <w:rPr>
          <w:rFonts w:ascii="Arial" w:hAnsi="Arial" w:cs="Arial"/>
          <w:sz w:val="20"/>
          <w:szCs w:val="20"/>
        </w:rPr>
        <w:t xml:space="preserve">Data Security. </w:t>
      </w:r>
      <w:r w:rsidR="009C36BB">
        <w:rPr>
          <w:rFonts w:ascii="Arial" w:hAnsi="Arial" w:cs="Arial"/>
          <w:sz w:val="20"/>
          <w:szCs w:val="20"/>
        </w:rPr>
        <w:t>Subgrantee</w:t>
      </w:r>
      <w:r w:rsidRPr="00302349">
        <w:rPr>
          <w:rFonts w:ascii="Arial" w:hAnsi="Arial" w:cs="Arial"/>
          <w:sz w:val="20"/>
          <w:szCs w:val="20"/>
        </w:rPr>
        <w:t xml:space="preserve"> represents and warrants that </w:t>
      </w:r>
      <w:r w:rsidR="009C36BB">
        <w:rPr>
          <w:rFonts w:ascii="Arial" w:hAnsi="Arial" w:cs="Arial"/>
          <w:sz w:val="20"/>
          <w:szCs w:val="20"/>
        </w:rPr>
        <w:t>Subgrantee</w:t>
      </w:r>
      <w:r w:rsidRPr="00302349">
        <w:rPr>
          <w:rFonts w:ascii="Arial" w:hAnsi="Arial" w:cs="Arial"/>
          <w:sz w:val="20"/>
          <w:szCs w:val="20"/>
        </w:rPr>
        <w:t xml:space="preserve"> will maintain compliance with the SSAE18 standard or successor </w:t>
      </w:r>
      <w:proofErr w:type="gramStart"/>
      <w:r w:rsidRPr="00302349">
        <w:rPr>
          <w:rFonts w:ascii="Arial" w:hAnsi="Arial" w:cs="Arial"/>
          <w:sz w:val="20"/>
          <w:szCs w:val="20"/>
        </w:rPr>
        <w:t>standard, and</w:t>
      </w:r>
      <w:proofErr w:type="gramEnd"/>
      <w:r w:rsidRPr="00302349">
        <w:rPr>
          <w:rFonts w:ascii="Arial" w:hAnsi="Arial" w:cs="Arial"/>
          <w:sz w:val="20"/>
          <w:szCs w:val="20"/>
        </w:rPr>
        <w:t xml:space="preserve"> shall undertake any audits and risk assessments </w:t>
      </w:r>
      <w:r w:rsidR="009C36BB">
        <w:rPr>
          <w:rFonts w:ascii="Arial" w:hAnsi="Arial" w:cs="Arial"/>
          <w:sz w:val="20"/>
          <w:szCs w:val="20"/>
        </w:rPr>
        <w:t>Subgrantee</w:t>
      </w:r>
      <w:r w:rsidRPr="00302349">
        <w:rPr>
          <w:rFonts w:ascii="Arial" w:hAnsi="Arial" w:cs="Arial"/>
          <w:sz w:val="20"/>
          <w:szCs w:val="20"/>
        </w:rPr>
        <w:t xml:space="preserve"> deems necessary to maintain compliance with SSAE18.</w:t>
      </w:r>
    </w:p>
    <w:p w14:paraId="5C58C07C" w14:textId="77777777" w:rsidR="00C924FE" w:rsidRDefault="00C924FE" w:rsidP="00C924FE">
      <w:pPr>
        <w:pStyle w:val="ListParagraph"/>
        <w:ind w:left="1080"/>
        <w:rPr>
          <w:rFonts w:ascii="Arial" w:hAnsi="Arial" w:cs="Arial"/>
          <w:sz w:val="20"/>
          <w:szCs w:val="20"/>
        </w:rPr>
      </w:pPr>
    </w:p>
    <w:p w14:paraId="53DD29CA" w14:textId="31C6A8B5" w:rsidR="00C924FE" w:rsidRDefault="00C924FE" w:rsidP="00C924FE">
      <w:pPr>
        <w:pStyle w:val="ListParagraph"/>
        <w:numPr>
          <w:ilvl w:val="0"/>
          <w:numId w:val="23"/>
        </w:numPr>
        <w:rPr>
          <w:rFonts w:ascii="Arial" w:hAnsi="Arial" w:cs="Arial"/>
          <w:sz w:val="20"/>
          <w:szCs w:val="20"/>
        </w:rPr>
      </w:pPr>
      <w:r w:rsidRPr="00302349">
        <w:rPr>
          <w:rFonts w:ascii="Arial"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w:t>
      </w:r>
      <w:proofErr w:type="gramStart"/>
      <w:r w:rsidRPr="00302349">
        <w:rPr>
          <w:rFonts w:ascii="Arial" w:hAnsi="Arial" w:cs="Arial"/>
          <w:sz w:val="20"/>
          <w:szCs w:val="20"/>
        </w:rPr>
        <w:t>Highly-Sensitive</w:t>
      </w:r>
      <w:proofErr w:type="gramEnd"/>
      <w:r w:rsidRPr="00302349">
        <w:rPr>
          <w:rFonts w:ascii="Arial" w:hAnsi="Arial" w:cs="Arial"/>
          <w:sz w:val="20"/>
          <w:szCs w:val="20"/>
        </w:rPr>
        <w:t xml:space="preserve"> Personal Information occurring on systems under </w:t>
      </w:r>
      <w:r w:rsidR="009C36BB">
        <w:rPr>
          <w:rFonts w:ascii="Arial" w:hAnsi="Arial" w:cs="Arial"/>
          <w:sz w:val="20"/>
          <w:szCs w:val="20"/>
        </w:rPr>
        <w:t>Subgrantee</w:t>
      </w:r>
      <w:r w:rsidRPr="00302349">
        <w:rPr>
          <w:rFonts w:ascii="Arial" w:hAnsi="Arial" w:cs="Arial"/>
          <w:sz w:val="20"/>
          <w:szCs w:val="20"/>
        </w:rPr>
        <w:t xml:space="preserve">’s control.  </w:t>
      </w:r>
      <w:r w:rsidR="009C36BB">
        <w:rPr>
          <w:rFonts w:ascii="Arial" w:hAnsi="Arial" w:cs="Arial"/>
          <w:sz w:val="20"/>
          <w:szCs w:val="20"/>
        </w:rPr>
        <w:t>Subgrantee</w:t>
      </w:r>
      <w:r w:rsidRPr="00302349">
        <w:rPr>
          <w:rFonts w:ascii="Arial" w:hAnsi="Arial" w:cs="Arial"/>
          <w:sz w:val="20"/>
          <w:szCs w:val="20"/>
        </w:rPr>
        <w:t xml:space="preserve"> shall: (a) provide Institution with the name and contact information for an employee of </w:t>
      </w:r>
      <w:r w:rsidR="009C36BB">
        <w:rPr>
          <w:rFonts w:ascii="Arial" w:hAnsi="Arial" w:cs="Arial"/>
          <w:sz w:val="20"/>
          <w:szCs w:val="20"/>
        </w:rPr>
        <w:t>Subgrantee</w:t>
      </w:r>
      <w:r w:rsidRPr="00302349">
        <w:rPr>
          <w:rFonts w:ascii="Arial" w:hAnsi="Arial" w:cs="Arial"/>
          <w:sz w:val="20"/>
          <w:szCs w:val="20"/>
        </w:rPr>
        <w:t xml:space="preserve"> who shall serve as Customer’s primary security contact and shall be available to assist Customer twenty-four (24) hours per day, seven (7) days per week as a contact in resolving obligations associated with a Security Incident; (b) notify Institution of a Security Incident as soon as practicable, but no later than forty eight (48) hours after </w:t>
      </w:r>
      <w:r w:rsidR="009C36BB">
        <w:rPr>
          <w:rFonts w:ascii="Arial" w:hAnsi="Arial" w:cs="Arial"/>
          <w:sz w:val="20"/>
          <w:szCs w:val="20"/>
        </w:rPr>
        <w:t>Subgrantee</w:t>
      </w:r>
      <w:r w:rsidRPr="00302349">
        <w:rPr>
          <w:rFonts w:ascii="Arial" w:hAnsi="Arial" w:cs="Arial"/>
          <w:sz w:val="20"/>
          <w:szCs w:val="20"/>
        </w:rPr>
        <w:t xml:space="preserve"> becomes aware of it, except where disclosure is prohibited by law; and (c) notify Institution of any such Security Incident as follows:</w:t>
      </w:r>
    </w:p>
    <w:p w14:paraId="669914EE" w14:textId="77777777" w:rsidR="00C924FE" w:rsidRPr="00302349" w:rsidRDefault="00C924FE" w:rsidP="00C924FE">
      <w:pPr>
        <w:rPr>
          <w:rFonts w:ascii="Arial" w:hAnsi="Arial" w:cs="Arial"/>
          <w:sz w:val="20"/>
          <w:szCs w:val="20"/>
        </w:rPr>
      </w:pPr>
    </w:p>
    <w:p w14:paraId="19C4D38B" w14:textId="77777777" w:rsidR="00C924FE" w:rsidRPr="00302349"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(insert applicable IT or other staff contact information specific to the Institution here)</w:t>
      </w:r>
    </w:p>
    <w:p w14:paraId="2EF4303F" w14:textId="77777777" w:rsidR="00C924FE" w:rsidRPr="00302349"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Contact:</w:t>
      </w:r>
    </w:p>
    <w:p w14:paraId="68EBB5EE" w14:textId="77777777" w:rsidR="00C924FE" w:rsidRPr="00302349"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Contact Email:</w:t>
      </w:r>
    </w:p>
    <w:p w14:paraId="35AF4B85" w14:textId="77777777" w:rsidR="00C924FE" w:rsidRPr="00302349"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Contact Phone:</w:t>
      </w:r>
    </w:p>
    <w:p w14:paraId="20F101EA" w14:textId="77777777" w:rsidR="00C924FE" w:rsidRPr="00302349"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and</w:t>
      </w:r>
    </w:p>
    <w:p w14:paraId="58E32441" w14:textId="7C17531D" w:rsidR="00C924FE" w:rsidRDefault="00C924FE" w:rsidP="00C924FE">
      <w:pPr>
        <w:ind w:left="720" w:firstLine="720"/>
        <w:rPr>
          <w:rFonts w:ascii="Arial" w:hAnsi="Arial" w:cs="Arial"/>
          <w:color w:val="EE0000"/>
          <w:sz w:val="20"/>
          <w:szCs w:val="20"/>
        </w:rPr>
      </w:pPr>
      <w:r w:rsidRPr="00302349">
        <w:rPr>
          <w:rFonts w:ascii="Arial" w:hAnsi="Arial" w:cs="Arial"/>
          <w:color w:val="EE0000"/>
          <w:sz w:val="20"/>
          <w:szCs w:val="20"/>
        </w:rPr>
        <w:t xml:space="preserve">a copy by e-mail to </w:t>
      </w:r>
      <w:r w:rsidR="009C36BB">
        <w:rPr>
          <w:rFonts w:ascii="Arial" w:hAnsi="Arial" w:cs="Arial"/>
          <w:color w:val="EE0000"/>
          <w:sz w:val="20"/>
          <w:szCs w:val="20"/>
        </w:rPr>
        <w:t>Subgrantee</w:t>
      </w:r>
      <w:r w:rsidRPr="00302349">
        <w:rPr>
          <w:rFonts w:ascii="Arial" w:hAnsi="Arial" w:cs="Arial"/>
          <w:color w:val="EE0000"/>
          <w:sz w:val="20"/>
          <w:szCs w:val="20"/>
        </w:rPr>
        <w:t>’s primary business contact at the Institution.</w:t>
      </w:r>
    </w:p>
    <w:p w14:paraId="1CF2BEF0" w14:textId="77777777" w:rsidR="00C924FE" w:rsidRDefault="00C924FE" w:rsidP="00C924FE">
      <w:pPr>
        <w:ind w:left="720" w:firstLine="720"/>
        <w:rPr>
          <w:rFonts w:ascii="Arial" w:hAnsi="Arial" w:cs="Arial"/>
          <w:color w:val="EE0000"/>
          <w:sz w:val="20"/>
          <w:szCs w:val="20"/>
        </w:rPr>
      </w:pPr>
    </w:p>
    <w:p w14:paraId="2793B131" w14:textId="24BA457F" w:rsidR="00C924FE" w:rsidRPr="00240611" w:rsidRDefault="009C36BB" w:rsidP="00C924FE">
      <w:pPr>
        <w:pStyle w:val="ListParagraph"/>
        <w:numPr>
          <w:ilvl w:val="0"/>
          <w:numId w:val="23"/>
        </w:numPr>
        <w:rPr>
          <w:rFonts w:ascii="Arial" w:hAnsi="Arial" w:cs="Arial"/>
          <w:color w:val="000000" w:themeColor="text1"/>
          <w:sz w:val="20"/>
          <w:szCs w:val="20"/>
        </w:rPr>
      </w:pPr>
      <w:r>
        <w:rPr>
          <w:rFonts w:ascii="Arial" w:hAnsi="Arial" w:cs="Arial"/>
          <w:sz w:val="20"/>
          <w:szCs w:val="20"/>
        </w:rPr>
        <w:t>Subgrantee</w:t>
      </w:r>
      <w:r w:rsidR="00C924FE" w:rsidRPr="00302349">
        <w:rPr>
          <w:rFonts w:ascii="Arial" w:hAnsi="Arial" w:cs="Arial"/>
          <w:sz w:val="20"/>
          <w:szCs w:val="20"/>
        </w:rPr>
        <w:t xml:space="preserve"> shall use best efforts to immediately mitigate or resolve any Security Incident, at </w:t>
      </w:r>
      <w:r>
        <w:rPr>
          <w:rFonts w:ascii="Arial" w:hAnsi="Arial" w:cs="Arial"/>
          <w:sz w:val="20"/>
          <w:szCs w:val="20"/>
        </w:rPr>
        <w:t>Subgrantee</w:t>
      </w:r>
      <w:r w:rsidR="00C924FE" w:rsidRPr="00302349">
        <w:rPr>
          <w:rFonts w:ascii="Arial" w:hAnsi="Arial" w:cs="Arial"/>
          <w:sz w:val="20"/>
          <w:szCs w:val="20"/>
        </w:rPr>
        <w:t xml:space="preserve">’s expense and in accordance with applicable privacy rights, laws, regulations and standards. </w:t>
      </w:r>
      <w:r>
        <w:rPr>
          <w:rFonts w:ascii="Arial" w:hAnsi="Arial" w:cs="Arial"/>
          <w:sz w:val="20"/>
          <w:szCs w:val="20"/>
        </w:rPr>
        <w:t>Subgrantee</w:t>
      </w:r>
      <w:r w:rsidR="00C924FE" w:rsidRPr="00302349">
        <w:rPr>
          <w:rFonts w:ascii="Arial" w:hAnsi="Arial" w:cs="Arial"/>
          <w:sz w:val="20"/>
          <w:szCs w:val="20"/>
        </w:rPr>
        <w:t xml:space="preserve"> shall reimburse Institution for actual costs incurred by Institution in responding </w:t>
      </w:r>
      <w:r w:rsidR="00C924FE" w:rsidRPr="00302349">
        <w:rPr>
          <w:rFonts w:ascii="Arial" w:hAnsi="Arial" w:cs="Arial"/>
          <w:sz w:val="20"/>
          <w:szCs w:val="20"/>
        </w:rPr>
        <w:lastRenderedPageBreak/>
        <w:t>to, and mitigating damages caused by, any Security Incident, including all costs of notice and/or remediation incurred under all applicable laws as a result of the Security Incident.</w:t>
      </w:r>
    </w:p>
    <w:p w14:paraId="68015A86" w14:textId="77777777" w:rsidR="00C924FE" w:rsidRPr="00240611" w:rsidRDefault="00C924FE" w:rsidP="00C924FE">
      <w:pPr>
        <w:pStyle w:val="ListParagraph"/>
        <w:ind w:left="1080"/>
        <w:rPr>
          <w:rFonts w:ascii="Arial" w:hAnsi="Arial" w:cs="Arial"/>
          <w:color w:val="000000" w:themeColor="text1"/>
          <w:sz w:val="20"/>
          <w:szCs w:val="20"/>
        </w:rPr>
      </w:pPr>
    </w:p>
    <w:p w14:paraId="16FAA996" w14:textId="0073BC77" w:rsidR="00C924FE" w:rsidRPr="00240611" w:rsidRDefault="00C924FE" w:rsidP="00C924FE">
      <w:pPr>
        <w:pStyle w:val="ListParagraph"/>
        <w:numPr>
          <w:ilvl w:val="0"/>
          <w:numId w:val="23"/>
        </w:numPr>
        <w:rPr>
          <w:rFonts w:ascii="Arial" w:hAnsi="Arial" w:cs="Arial"/>
          <w:color w:val="000000" w:themeColor="text1"/>
          <w:sz w:val="20"/>
          <w:szCs w:val="20"/>
        </w:rPr>
      </w:pPr>
      <w:r w:rsidRPr="00240611">
        <w:rPr>
          <w:rFonts w:ascii="Arial" w:hAnsi="Arial" w:cs="Arial"/>
          <w:sz w:val="20"/>
          <w:szCs w:val="20"/>
        </w:rPr>
        <w:t xml:space="preserve">Return of Personal Information. At any time during the term of this Agreement, at the Institution’s written request or upon the termination or expiration of this Agreement, </w:t>
      </w:r>
      <w:r w:rsidR="009C36BB">
        <w:rPr>
          <w:rFonts w:ascii="Arial" w:hAnsi="Arial" w:cs="Arial"/>
          <w:sz w:val="20"/>
          <w:szCs w:val="20"/>
        </w:rPr>
        <w:t>Subgrantee</w:t>
      </w:r>
      <w:r w:rsidRPr="00240611">
        <w:rPr>
          <w:rFonts w:ascii="Arial" w:hAnsi="Arial" w:cs="Arial"/>
          <w:sz w:val="20"/>
          <w:szCs w:val="20"/>
        </w:rPr>
        <w:t xml:space="preserve"> shall return to the Institution all copies, whether in written, electronic or other form or media, of Confidential, Highly-Sensitive, or Personal Information in its possession, or at Customer’s direction, securely dispose of all such copies conforming to NIST SP 800-88 Rev. 1 “Guidelines for Media Sanitization” or successor standard.  Upon request or contract termination, the </w:t>
      </w:r>
      <w:r w:rsidR="009C36BB">
        <w:rPr>
          <w:rFonts w:ascii="Arial" w:hAnsi="Arial" w:cs="Arial"/>
          <w:sz w:val="20"/>
          <w:szCs w:val="20"/>
        </w:rPr>
        <w:t>Subgrantee</w:t>
      </w:r>
      <w:r w:rsidRPr="00240611">
        <w:rPr>
          <w:rFonts w:ascii="Arial" w:hAnsi="Arial" w:cs="Arial"/>
          <w:sz w:val="20"/>
          <w:szCs w:val="20"/>
        </w:rPr>
        <w:t xml:space="preserve"> must provide a certificate or certified document stating that they have either returned all requested Confidential, </w:t>
      </w:r>
      <w:proofErr w:type="gramStart"/>
      <w:r w:rsidRPr="00240611">
        <w:rPr>
          <w:rFonts w:ascii="Arial" w:hAnsi="Arial" w:cs="Arial"/>
          <w:sz w:val="20"/>
          <w:szCs w:val="20"/>
        </w:rPr>
        <w:t>Highly-Sensitive</w:t>
      </w:r>
      <w:proofErr w:type="gramEnd"/>
      <w:r w:rsidRPr="00240611">
        <w:rPr>
          <w:rFonts w:ascii="Arial" w:hAnsi="Arial" w:cs="Arial"/>
          <w:sz w:val="20"/>
          <w:szCs w:val="20"/>
        </w:rPr>
        <w:t xml:space="preserve">, or Personal Information to TBR or securely destroyed it in accordance with relevant regulations. This certificate should include details of the methods used for destruction and confirmation that no copies of the information remain in the </w:t>
      </w:r>
      <w:r w:rsidR="009C36BB">
        <w:rPr>
          <w:rFonts w:ascii="Arial" w:hAnsi="Arial" w:cs="Arial"/>
          <w:sz w:val="20"/>
          <w:szCs w:val="20"/>
        </w:rPr>
        <w:t>Subgrantee</w:t>
      </w:r>
      <w:r w:rsidRPr="00240611">
        <w:rPr>
          <w:rFonts w:ascii="Arial" w:hAnsi="Arial" w:cs="Arial"/>
          <w:sz w:val="20"/>
          <w:szCs w:val="20"/>
        </w:rPr>
        <w:t xml:space="preserve">'s possession.  </w:t>
      </w:r>
      <w:r w:rsidR="009C36BB">
        <w:rPr>
          <w:rFonts w:ascii="Arial" w:hAnsi="Arial" w:cs="Arial"/>
          <w:sz w:val="20"/>
          <w:szCs w:val="20"/>
        </w:rPr>
        <w:t>Subgrantee</w:t>
      </w:r>
      <w:r w:rsidRPr="00240611">
        <w:rPr>
          <w:rFonts w:ascii="Arial" w:hAnsi="Arial" w:cs="Arial"/>
          <w:sz w:val="20"/>
          <w:szCs w:val="20"/>
        </w:rPr>
        <w:t xml:space="preserve"> shall provide the certificate of destruction within ten (10) business days of request or contract termination.</w:t>
      </w:r>
    </w:p>
    <w:p w14:paraId="2948B057" w14:textId="77777777" w:rsidR="00C924FE" w:rsidRPr="00240611" w:rsidRDefault="00C924FE" w:rsidP="00C924FE">
      <w:pPr>
        <w:pStyle w:val="ListParagraph"/>
        <w:rPr>
          <w:rFonts w:ascii="Arial" w:hAnsi="Arial" w:cs="Arial"/>
          <w:color w:val="000000" w:themeColor="text1"/>
          <w:sz w:val="20"/>
          <w:szCs w:val="20"/>
        </w:rPr>
      </w:pPr>
    </w:p>
    <w:p w14:paraId="64A1D311" w14:textId="32670262" w:rsidR="00C924FE" w:rsidRPr="00240611" w:rsidRDefault="00C924FE" w:rsidP="00C924FE">
      <w:pPr>
        <w:pStyle w:val="ListParagraph"/>
        <w:numPr>
          <w:ilvl w:val="0"/>
          <w:numId w:val="23"/>
        </w:numPr>
        <w:rPr>
          <w:rFonts w:ascii="Arial" w:hAnsi="Arial" w:cs="Arial"/>
          <w:color w:val="000000" w:themeColor="text1"/>
          <w:sz w:val="20"/>
          <w:szCs w:val="20"/>
        </w:rPr>
      </w:pPr>
      <w:r w:rsidRPr="00240611">
        <w:rPr>
          <w:rFonts w:ascii="Arial" w:hAnsi="Arial" w:cs="Arial"/>
          <w:sz w:val="20"/>
          <w:szCs w:val="20"/>
        </w:rPr>
        <w:t xml:space="preserve">The </w:t>
      </w:r>
      <w:r w:rsidR="009C36BB">
        <w:rPr>
          <w:rFonts w:ascii="Arial" w:hAnsi="Arial" w:cs="Arial"/>
          <w:sz w:val="20"/>
          <w:szCs w:val="20"/>
        </w:rPr>
        <w:t>Subgrantee</w:t>
      </w:r>
      <w:r w:rsidRPr="00240611">
        <w:rPr>
          <w:rFonts w:ascii="Arial" w:hAnsi="Arial" w:cs="Arial"/>
          <w:sz w:val="20"/>
          <w:szCs w:val="20"/>
        </w:rPr>
        <w:t xml:space="preserve"> shall provide and retain timely, accurate, and comprehensive information such as records and reports that allow TBR to monitor risks. The inventory of reports should include SOC 1, SOC 2, and reports for data breaches.  In cases where SOC reports are not available, TBR will accept a Higher Education Community Vendor Assessment Toolkit (HECVAT) report as an alternative.  </w:t>
      </w:r>
      <w:r w:rsidR="009C36BB">
        <w:rPr>
          <w:rFonts w:ascii="Arial" w:hAnsi="Arial" w:cs="Arial"/>
          <w:sz w:val="20"/>
          <w:szCs w:val="20"/>
        </w:rPr>
        <w:t>Subgrantee</w:t>
      </w:r>
      <w:r w:rsidRPr="00240611">
        <w:rPr>
          <w:rFonts w:ascii="Arial" w:hAnsi="Arial" w:cs="Arial"/>
          <w:sz w:val="20"/>
          <w:szCs w:val="20"/>
        </w:rPr>
        <w:t xml:space="preserve"> shall provide updated SOC 2, SOC 2 Bridge letters, or HECVAT reports annually or upon material change to operations. </w:t>
      </w:r>
      <w:r w:rsidR="009C36BB">
        <w:rPr>
          <w:rFonts w:ascii="Arial" w:hAnsi="Arial" w:cs="Arial"/>
          <w:sz w:val="20"/>
          <w:szCs w:val="20"/>
        </w:rPr>
        <w:t>Subgrantee</w:t>
      </w:r>
      <w:r w:rsidRPr="00240611">
        <w:rPr>
          <w:rFonts w:ascii="Arial" w:hAnsi="Arial" w:cs="Arial"/>
          <w:sz w:val="20"/>
          <w:szCs w:val="20"/>
        </w:rPr>
        <w:t xml:space="preserve"> shall immediately report any exceptions or control failures identified during audits.</w:t>
      </w:r>
    </w:p>
    <w:p w14:paraId="2F2B2EBC" w14:textId="77777777" w:rsidR="00C924FE" w:rsidRPr="00240611" w:rsidRDefault="00C924FE" w:rsidP="00C924FE">
      <w:pPr>
        <w:pStyle w:val="ListParagraph"/>
        <w:rPr>
          <w:rFonts w:ascii="Arial" w:hAnsi="Arial" w:cs="Arial"/>
          <w:color w:val="000000" w:themeColor="text1"/>
          <w:sz w:val="20"/>
          <w:szCs w:val="20"/>
        </w:rPr>
      </w:pPr>
    </w:p>
    <w:p w14:paraId="26ACA9EE" w14:textId="3CD361C0" w:rsidR="00C924FE" w:rsidRPr="00240611" w:rsidRDefault="00C924FE" w:rsidP="00C924FE">
      <w:pPr>
        <w:pStyle w:val="ListParagraph"/>
        <w:numPr>
          <w:ilvl w:val="0"/>
          <w:numId w:val="23"/>
        </w:numPr>
        <w:rPr>
          <w:rFonts w:ascii="Arial" w:hAnsi="Arial" w:cs="Arial"/>
          <w:color w:val="000000" w:themeColor="text1"/>
          <w:sz w:val="20"/>
          <w:szCs w:val="20"/>
        </w:rPr>
      </w:pPr>
      <w:r w:rsidRPr="00240611">
        <w:rPr>
          <w:rFonts w:ascii="Arial" w:hAnsi="Arial" w:cs="Arial"/>
          <w:sz w:val="20"/>
          <w:szCs w:val="20"/>
        </w:rPr>
        <w:t xml:space="preserve">Data Residency.  </w:t>
      </w:r>
      <w:r w:rsidR="009C36BB">
        <w:rPr>
          <w:rFonts w:ascii="Arial" w:hAnsi="Arial" w:cs="Arial"/>
          <w:sz w:val="20"/>
          <w:szCs w:val="20"/>
        </w:rPr>
        <w:t>Subgrantee</w:t>
      </w:r>
      <w:r w:rsidRPr="00240611">
        <w:rPr>
          <w:rFonts w:ascii="Arial" w:hAnsi="Arial" w:cs="Arial"/>
          <w:sz w:val="20"/>
          <w:szCs w:val="20"/>
        </w:rPr>
        <w:t xml:space="preserve"> shall ensure that all data, including but not limited to Personal Information and </w:t>
      </w:r>
      <w:proofErr w:type="gramStart"/>
      <w:r w:rsidRPr="00240611">
        <w:rPr>
          <w:rFonts w:ascii="Arial" w:hAnsi="Arial" w:cs="Arial"/>
          <w:sz w:val="20"/>
          <w:szCs w:val="20"/>
        </w:rPr>
        <w:t>Highly-Sensitive</w:t>
      </w:r>
      <w:proofErr w:type="gramEnd"/>
      <w:r w:rsidRPr="00240611">
        <w:rPr>
          <w:rFonts w:ascii="Arial" w:hAnsi="Arial" w:cs="Arial"/>
          <w:sz w:val="20"/>
          <w:szCs w:val="20"/>
        </w:rPr>
        <w:t xml:space="preserve"> Personal Information, is stored and processed within the geographic boundaries of the United States. The </w:t>
      </w:r>
      <w:r w:rsidR="009C36BB">
        <w:rPr>
          <w:rFonts w:ascii="Arial" w:hAnsi="Arial" w:cs="Arial"/>
          <w:sz w:val="20"/>
          <w:szCs w:val="20"/>
        </w:rPr>
        <w:t>Subgrantee</w:t>
      </w:r>
      <w:r w:rsidRPr="00240611">
        <w:rPr>
          <w:rFonts w:ascii="Arial" w:hAnsi="Arial" w:cs="Arial"/>
          <w:sz w:val="20"/>
          <w:szCs w:val="20"/>
        </w:rPr>
        <w:t xml:space="preserve"> shall not transfer or store any data outside of the United States without the prior written consent of the Institution. In the event of any data transfer or storage outside the United States, the </w:t>
      </w:r>
      <w:r w:rsidR="009C36BB">
        <w:rPr>
          <w:rFonts w:ascii="Arial" w:hAnsi="Arial" w:cs="Arial"/>
          <w:sz w:val="20"/>
          <w:szCs w:val="20"/>
        </w:rPr>
        <w:t>Subgrantee</w:t>
      </w:r>
      <w:r w:rsidRPr="00240611">
        <w:rPr>
          <w:rFonts w:ascii="Arial" w:hAnsi="Arial" w:cs="Arial"/>
          <w:sz w:val="20"/>
          <w:szCs w:val="20"/>
        </w:rPr>
        <w:t xml:space="preserve"> must comply with all applicable data protection laws and regulations and provide adequate safeguards to protect the data.  </w:t>
      </w:r>
      <w:r w:rsidR="009C36BB">
        <w:rPr>
          <w:rFonts w:ascii="Arial" w:hAnsi="Arial" w:cs="Arial"/>
          <w:sz w:val="20"/>
          <w:szCs w:val="20"/>
        </w:rPr>
        <w:t>Subgrantee</w:t>
      </w:r>
      <w:r w:rsidRPr="00240611">
        <w:rPr>
          <w:rFonts w:ascii="Arial" w:hAnsi="Arial" w:cs="Arial"/>
          <w:sz w:val="20"/>
          <w:szCs w:val="20"/>
        </w:rPr>
        <w:t xml:space="preserve"> may use sub-processors such as AWS or Microsoft Azure, provided that all data remains within data centers located in the continental United States, and those sub-processors comply with equivalent security and privacy obligations.</w:t>
      </w:r>
    </w:p>
    <w:p w14:paraId="2A4A32ED" w14:textId="48CFC41D" w:rsidR="00AB5A37" w:rsidRPr="00BC3FE0" w:rsidRDefault="00AB5A37" w:rsidP="00AB5A37">
      <w:pPr>
        <w:spacing w:before="120" w:after="120" w:line="237" w:lineRule="auto"/>
        <w:ind w:left="720" w:right="214" w:hanging="720"/>
        <w:jc w:val="both"/>
        <w:rPr>
          <w:rFonts w:ascii="Arial" w:hAnsi="Arial" w:cs="Arial"/>
          <w:spacing w:val="-1"/>
          <w:sz w:val="20"/>
          <w:szCs w:val="20"/>
        </w:rPr>
      </w:pPr>
      <w:r w:rsidRPr="00BC3FE0">
        <w:rPr>
          <w:rFonts w:ascii="Arial" w:hAnsi="Arial" w:cs="Arial"/>
          <w:spacing w:val="-1"/>
          <w:sz w:val="20"/>
          <w:szCs w:val="20"/>
        </w:rPr>
        <w:t>E.</w:t>
      </w:r>
      <w:r w:rsidR="008D6B9B">
        <w:rPr>
          <w:rFonts w:ascii="Arial" w:hAnsi="Arial" w:cs="Arial"/>
          <w:spacing w:val="-1"/>
          <w:sz w:val="20"/>
          <w:szCs w:val="20"/>
        </w:rPr>
        <w:t>15.</w:t>
      </w:r>
      <w:r w:rsidRPr="00BC3FE0">
        <w:rPr>
          <w:rFonts w:ascii="Arial" w:hAnsi="Arial" w:cs="Arial"/>
          <w:spacing w:val="-1"/>
          <w:sz w:val="20"/>
          <w:szCs w:val="20"/>
        </w:rPr>
        <w:tab/>
      </w:r>
      <w:r w:rsidR="00BC3FE0" w:rsidRPr="00BC3FE0">
        <w:rPr>
          <w:rFonts w:ascii="Arial" w:hAnsi="Arial" w:cs="Arial"/>
          <w:spacing w:val="-1"/>
          <w:sz w:val="20"/>
          <w:szCs w:val="20"/>
          <w:u w:val="single"/>
        </w:rPr>
        <w:t>Subgrantee</w:t>
      </w:r>
      <w:r w:rsidRPr="00BC3FE0">
        <w:rPr>
          <w:rFonts w:ascii="Arial" w:hAnsi="Arial" w:cs="Arial"/>
          <w:spacing w:val="-1"/>
          <w:sz w:val="20"/>
          <w:szCs w:val="20"/>
          <w:u w:val="single"/>
        </w:rPr>
        <w:t xml:space="preserve"> Commitment to </w:t>
      </w:r>
      <w:r w:rsidR="00075257">
        <w:rPr>
          <w:rFonts w:ascii="Arial" w:hAnsi="Arial" w:cs="Arial"/>
          <w:spacing w:val="-1"/>
          <w:sz w:val="20"/>
          <w:szCs w:val="20"/>
          <w:u w:val="single"/>
        </w:rPr>
        <w:t>Strategic Suppliers</w:t>
      </w:r>
      <w:r w:rsidRPr="00BC3FE0">
        <w:rPr>
          <w:rFonts w:ascii="Arial" w:hAnsi="Arial" w:cs="Arial"/>
          <w:spacing w:val="-1"/>
          <w:sz w:val="20"/>
          <w:szCs w:val="20"/>
        </w:rPr>
        <w:t xml:space="preserve">. The </w:t>
      </w:r>
      <w:r w:rsidR="00BC3FE0" w:rsidRPr="00BC3FE0">
        <w:rPr>
          <w:rFonts w:ascii="Arial" w:hAnsi="Arial" w:cs="Arial"/>
          <w:spacing w:val="-1"/>
          <w:sz w:val="20"/>
          <w:szCs w:val="20"/>
        </w:rPr>
        <w:t>Subgrantee</w:t>
      </w:r>
      <w:r w:rsidRPr="00BC3FE0">
        <w:rPr>
          <w:rFonts w:ascii="Arial" w:hAnsi="Arial" w:cs="Arial"/>
          <w:spacing w:val="-1"/>
          <w:sz w:val="20"/>
          <w:szCs w:val="20"/>
        </w:rPr>
        <w:t xml:space="preserve"> shall assist the Institution in monitoring the </w:t>
      </w:r>
      <w:r w:rsidR="00BC3FE0" w:rsidRPr="00BC3FE0">
        <w:rPr>
          <w:rFonts w:ascii="Arial" w:hAnsi="Arial" w:cs="Arial"/>
          <w:spacing w:val="-1"/>
          <w:sz w:val="20"/>
          <w:szCs w:val="20"/>
        </w:rPr>
        <w:t>Subgrantee</w:t>
      </w:r>
      <w:r w:rsidRPr="00BC3FE0">
        <w:rPr>
          <w:rFonts w:ascii="Arial" w:hAnsi="Arial" w:cs="Arial"/>
          <w:spacing w:val="-1"/>
          <w:sz w:val="20"/>
          <w:szCs w:val="20"/>
        </w:rPr>
        <w:t xml:space="preserve">’s performance of this commitment by providing, as requested, a quarterly report of participation in the performance of this </w:t>
      </w:r>
      <w:r w:rsidR="00BC3FE0" w:rsidRPr="00BC3FE0">
        <w:rPr>
          <w:rFonts w:ascii="Arial" w:hAnsi="Arial" w:cs="Arial"/>
          <w:spacing w:val="-1"/>
          <w:sz w:val="20"/>
          <w:szCs w:val="20"/>
        </w:rPr>
        <w:t>Subgrant</w:t>
      </w:r>
      <w:r w:rsidRPr="00BC3FE0">
        <w:rPr>
          <w:rFonts w:ascii="Arial" w:hAnsi="Arial" w:cs="Arial"/>
          <w:spacing w:val="-1"/>
          <w:sz w:val="20"/>
          <w:szCs w:val="20"/>
        </w:rPr>
        <w:t xml:space="preserve"> by small business enterprises and businesses owned by minorities, women, and Tennessee service-disabled veterans. Such reports shall be provided to the Institution in form and substance as required by Institution.</w:t>
      </w:r>
    </w:p>
    <w:p w14:paraId="1E458F89" w14:textId="355F2CF2" w:rsidR="00075257" w:rsidRDefault="00AB5A37" w:rsidP="00AB5A37">
      <w:pPr>
        <w:spacing w:before="120" w:after="120"/>
        <w:ind w:left="720" w:hanging="720"/>
        <w:rPr>
          <w:rFonts w:ascii="Arial" w:hAnsi="Arial" w:cs="Arial"/>
          <w:sz w:val="20"/>
          <w:szCs w:val="20"/>
        </w:rPr>
      </w:pPr>
      <w:r w:rsidRPr="00BC3FE0">
        <w:rPr>
          <w:rFonts w:ascii="Arial" w:hAnsi="Arial" w:cs="Arial"/>
          <w:sz w:val="20"/>
          <w:szCs w:val="20"/>
        </w:rPr>
        <w:t>E.1</w:t>
      </w:r>
      <w:r w:rsidR="008D6B9B">
        <w:rPr>
          <w:rFonts w:ascii="Arial" w:hAnsi="Arial" w:cs="Arial"/>
          <w:sz w:val="20"/>
          <w:szCs w:val="20"/>
        </w:rPr>
        <w:t>6.</w:t>
      </w:r>
      <w:r w:rsidRPr="00BC3FE0">
        <w:rPr>
          <w:rFonts w:ascii="Arial" w:hAnsi="Arial" w:cs="Arial"/>
          <w:sz w:val="20"/>
          <w:szCs w:val="20"/>
        </w:rPr>
        <w:tab/>
      </w:r>
      <w:r w:rsidRPr="00BC3FE0">
        <w:rPr>
          <w:rFonts w:ascii="Arial" w:hAnsi="Arial" w:cs="Arial"/>
          <w:sz w:val="20"/>
          <w:szCs w:val="20"/>
          <w:u w:val="single"/>
        </w:rPr>
        <w:t>Service and Software Accessibility Standards.</w:t>
      </w:r>
      <w:r w:rsidRPr="00BC3FE0">
        <w:rPr>
          <w:rFonts w:ascii="Arial" w:hAnsi="Arial" w:cs="Arial"/>
          <w:sz w:val="20"/>
          <w:szCs w:val="20"/>
        </w:rPr>
        <w:t xml:space="preserve">  </w:t>
      </w:r>
      <w:r w:rsidR="00075257" w:rsidRPr="00AB5A37">
        <w:rPr>
          <w:rFonts w:ascii="Arial" w:hAnsi="Arial" w:cs="Arial"/>
          <w:sz w:val="20"/>
          <w:szCs w:val="20"/>
        </w:rPr>
        <w:t xml:space="preserve">The </w:t>
      </w:r>
      <w:r w:rsidR="009C36BB">
        <w:rPr>
          <w:rFonts w:ascii="Arial" w:hAnsi="Arial" w:cs="Arial"/>
          <w:sz w:val="20"/>
          <w:szCs w:val="20"/>
        </w:rPr>
        <w:t>Subgrantee</w:t>
      </w:r>
      <w:r w:rsidR="00075257" w:rsidRPr="00AB5A37">
        <w:rPr>
          <w:rFonts w:ascii="Arial" w:hAnsi="Arial" w:cs="Arial"/>
          <w:sz w:val="20"/>
          <w:szCs w:val="20"/>
        </w:rPr>
        <w:t xml:space="preserve"> warrants and represents that the service and software, including any updates, provided to the Institution will meet the accessibility standards set forth in WCAG 2.</w:t>
      </w:r>
      <w:r w:rsidR="00075257">
        <w:rPr>
          <w:rFonts w:ascii="Arial" w:hAnsi="Arial" w:cs="Arial"/>
          <w:sz w:val="20"/>
          <w:szCs w:val="20"/>
        </w:rPr>
        <w:t>1</w:t>
      </w:r>
      <w:r w:rsidR="00075257" w:rsidRPr="00AB5A37">
        <w:rPr>
          <w:rFonts w:ascii="Arial" w:hAnsi="Arial" w:cs="Arial"/>
          <w:sz w:val="20"/>
          <w:szCs w:val="20"/>
        </w:rPr>
        <w:t xml:space="preserve"> AA (also known as ISO standard, ISO/IEC 40500:2012), </w:t>
      </w:r>
      <w:proofErr w:type="spellStart"/>
      <w:r w:rsidR="00075257" w:rsidRPr="00AB5A37">
        <w:rPr>
          <w:rFonts w:ascii="Arial" w:hAnsi="Arial" w:cs="Arial"/>
          <w:sz w:val="20"/>
          <w:szCs w:val="20"/>
        </w:rPr>
        <w:t>EPub</w:t>
      </w:r>
      <w:proofErr w:type="spellEnd"/>
      <w:r w:rsidR="00075257" w:rsidRPr="00AB5A37">
        <w:rPr>
          <w:rFonts w:ascii="Arial" w:hAnsi="Arial" w:cs="Arial"/>
          <w:sz w:val="20"/>
          <w:szCs w:val="20"/>
        </w:rPr>
        <w:t xml:space="preserve"> 3 and Section 508 of the Vocational Rehabilitation Act. </w:t>
      </w:r>
      <w:r w:rsidR="00075257" w:rsidRPr="00AB5A37">
        <w:rPr>
          <w:rFonts w:ascii="Arial" w:hAnsi="Arial" w:cs="Arial"/>
          <w:color w:val="000000"/>
          <w:sz w:val="20"/>
          <w:szCs w:val="20"/>
        </w:rPr>
        <w:t>To the extent that the products fail to meet the WCAG 2.</w:t>
      </w:r>
      <w:r w:rsidR="00075257">
        <w:rPr>
          <w:rFonts w:ascii="Arial" w:hAnsi="Arial" w:cs="Arial"/>
          <w:color w:val="000000"/>
          <w:sz w:val="20"/>
          <w:szCs w:val="20"/>
        </w:rPr>
        <w:t>1</w:t>
      </w:r>
      <w:r w:rsidR="00075257" w:rsidRPr="00AB5A37">
        <w:rPr>
          <w:rFonts w:ascii="Arial" w:hAnsi="Arial" w:cs="Arial"/>
          <w:color w:val="000000"/>
          <w:sz w:val="20"/>
          <w:szCs w:val="20"/>
        </w:rPr>
        <w:t xml:space="preserve"> AA, </w:t>
      </w:r>
      <w:proofErr w:type="spellStart"/>
      <w:r w:rsidR="00075257" w:rsidRPr="00AB5A37">
        <w:rPr>
          <w:rFonts w:ascii="Arial" w:hAnsi="Arial" w:cs="Arial"/>
          <w:color w:val="000000"/>
          <w:sz w:val="20"/>
          <w:szCs w:val="20"/>
        </w:rPr>
        <w:t>EPub</w:t>
      </w:r>
      <w:proofErr w:type="spellEnd"/>
      <w:r w:rsidR="00075257" w:rsidRPr="00AB5A37">
        <w:rPr>
          <w:rFonts w:ascii="Arial" w:hAnsi="Arial" w:cs="Arial"/>
          <w:color w:val="000000"/>
          <w:sz w:val="20"/>
          <w:szCs w:val="20"/>
        </w:rPr>
        <w:t xml:space="preserve"> 3 and Section 508 standards, the </w:t>
      </w:r>
      <w:r w:rsidR="009C36BB">
        <w:rPr>
          <w:rFonts w:ascii="Arial" w:hAnsi="Arial" w:cs="Arial"/>
          <w:color w:val="000000"/>
          <w:sz w:val="20"/>
          <w:szCs w:val="20"/>
        </w:rPr>
        <w:t>Subgrantee</w:t>
      </w:r>
      <w:r w:rsidR="00075257" w:rsidRPr="00AB5A37">
        <w:rPr>
          <w:rFonts w:ascii="Arial" w:hAnsi="Arial" w:cs="Arial"/>
          <w:color w:val="000000"/>
          <w:sz w:val="20"/>
          <w:szCs w:val="20"/>
        </w:rPr>
        <w:t xml:space="preserve"> will provide Institution with a fully completed Accessibility Statement and Conformance and Remediation </w:t>
      </w:r>
      <w:r w:rsidR="00075257" w:rsidRPr="00AB5A37">
        <w:rPr>
          <w:rFonts w:ascii="Arial" w:hAnsi="Arial" w:cs="Arial"/>
          <w:sz w:val="20"/>
          <w:szCs w:val="20"/>
        </w:rPr>
        <w:t>forms.  </w:t>
      </w:r>
      <w:r w:rsidR="00075257" w:rsidRPr="00AB5A37">
        <w:rPr>
          <w:rFonts w:ascii="Arial" w:hAnsi="Arial" w:cs="Arial"/>
          <w:color w:val="000000"/>
          <w:sz w:val="20"/>
          <w:szCs w:val="20"/>
        </w:rPr>
        <w:t xml:space="preserve">The </w:t>
      </w:r>
      <w:r w:rsidR="009C36BB">
        <w:rPr>
          <w:rFonts w:ascii="Arial" w:hAnsi="Arial" w:cs="Arial"/>
          <w:color w:val="000000"/>
          <w:sz w:val="20"/>
          <w:szCs w:val="20"/>
        </w:rPr>
        <w:t>Subgrantee</w:t>
      </w:r>
      <w:r w:rsidR="00075257" w:rsidRPr="00AB5A37">
        <w:rPr>
          <w:rFonts w:ascii="Arial" w:hAnsi="Arial" w:cs="Arial"/>
          <w:color w:val="000000"/>
          <w:sz w:val="20"/>
          <w:szCs w:val="20"/>
        </w:rPr>
        <w:t> shall</w:t>
      </w:r>
      <w:r w:rsidR="00075257" w:rsidRPr="00AB5A37">
        <w:rPr>
          <w:rFonts w:ascii="Arial" w:hAnsi="Arial" w:cs="Arial"/>
          <w:color w:val="000000"/>
          <w:sz w:val="20"/>
          <w:szCs w:val="20"/>
          <w:lang w:eastAsia="zh-TW"/>
        </w:rPr>
        <w:t xml:space="preserve"> indemnify and hold the Institution harmless in the event of claims arising from inaccessibility related to the </w:t>
      </w:r>
      <w:r w:rsidR="009C36BB">
        <w:rPr>
          <w:rFonts w:ascii="Arial" w:hAnsi="Arial" w:cs="Arial"/>
          <w:color w:val="000000"/>
          <w:sz w:val="20"/>
          <w:szCs w:val="20"/>
          <w:lang w:eastAsia="zh-TW"/>
        </w:rPr>
        <w:t>Subgrantee</w:t>
      </w:r>
      <w:r w:rsidR="00075257" w:rsidRPr="00AB5A37">
        <w:rPr>
          <w:rFonts w:ascii="Arial" w:hAnsi="Arial" w:cs="Arial"/>
          <w:color w:val="000000"/>
          <w:sz w:val="20"/>
          <w:szCs w:val="20"/>
          <w:lang w:eastAsia="zh-TW"/>
        </w:rPr>
        <w:t>’s product and/or services.</w:t>
      </w:r>
    </w:p>
    <w:bookmarkEnd w:id="3"/>
    <w:p w14:paraId="018D440E" w14:textId="77777777" w:rsidR="00F57BE0" w:rsidRPr="00BC3FE0" w:rsidRDefault="00F57BE0" w:rsidP="00075257">
      <w:pPr>
        <w:tabs>
          <w:tab w:val="left" w:pos="720"/>
          <w:tab w:val="left" w:pos="864"/>
        </w:tabs>
        <w:spacing w:after="240"/>
        <w:jc w:val="both"/>
        <w:rPr>
          <w:rFonts w:ascii="Arial" w:hAnsi="Arial" w:cs="Arial"/>
          <w:sz w:val="20"/>
        </w:rPr>
      </w:pPr>
    </w:p>
    <w:tbl>
      <w:tblPr>
        <w:tblW w:w="0" w:type="auto"/>
        <w:tblLayout w:type="fixed"/>
        <w:tblLook w:val="0000" w:firstRow="0" w:lastRow="0" w:firstColumn="0" w:lastColumn="0" w:noHBand="0" w:noVBand="0"/>
      </w:tblPr>
      <w:tblGrid>
        <w:gridCol w:w="5868"/>
        <w:gridCol w:w="3708"/>
      </w:tblGrid>
      <w:tr w:rsidR="00F57BE0" w:rsidRPr="00BC3FE0" w14:paraId="5F05FBB6" w14:textId="77777777" w:rsidTr="00BE6D93">
        <w:trPr>
          <w:cantSplit/>
          <w:trHeight w:val="1017"/>
        </w:trPr>
        <w:tc>
          <w:tcPr>
            <w:tcW w:w="9576" w:type="dxa"/>
            <w:gridSpan w:val="2"/>
            <w:tcBorders>
              <w:top w:val="nil"/>
              <w:left w:val="nil"/>
              <w:bottom w:val="nil"/>
              <w:right w:val="nil"/>
            </w:tcBorders>
          </w:tcPr>
          <w:p w14:paraId="237873FA"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IN WITNESS WHEREOF:</w:t>
            </w:r>
          </w:p>
        </w:tc>
      </w:tr>
      <w:tr w:rsidR="00F57BE0" w:rsidRPr="00BC3FE0" w14:paraId="3A4CD889" w14:textId="77777777">
        <w:trPr>
          <w:cantSplit/>
        </w:trPr>
        <w:tc>
          <w:tcPr>
            <w:tcW w:w="9576" w:type="dxa"/>
            <w:gridSpan w:val="2"/>
            <w:tcBorders>
              <w:top w:val="nil"/>
              <w:left w:val="nil"/>
              <w:bottom w:val="nil"/>
              <w:right w:val="nil"/>
            </w:tcBorders>
          </w:tcPr>
          <w:p w14:paraId="03965BCF" w14:textId="30B972DC"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color w:val="FF0000"/>
                <w:sz w:val="20"/>
              </w:rPr>
              <w:t>[</w:t>
            </w:r>
            <w:r w:rsidR="00BC3FE0" w:rsidRPr="00BC3FE0">
              <w:rPr>
                <w:rFonts w:ascii="Arial" w:hAnsi="Arial" w:cs="Arial"/>
                <w:b/>
                <w:color w:val="FF0000"/>
                <w:sz w:val="20"/>
              </w:rPr>
              <w:t>SUBGRANTEE</w:t>
            </w:r>
            <w:r w:rsidRPr="00BC3FE0">
              <w:rPr>
                <w:rFonts w:ascii="Arial" w:hAnsi="Arial" w:cs="Arial"/>
                <w:b/>
                <w:color w:val="FF0000"/>
                <w:sz w:val="20"/>
              </w:rPr>
              <w:t xml:space="preserve"> LEGAL ENTITY NAME]</w:t>
            </w:r>
            <w:r w:rsidRPr="00BC3FE0">
              <w:rPr>
                <w:rFonts w:ascii="Arial" w:hAnsi="Arial" w:cs="Arial"/>
                <w:b/>
                <w:sz w:val="20"/>
              </w:rPr>
              <w:t>:</w:t>
            </w:r>
          </w:p>
        </w:tc>
      </w:tr>
      <w:tr w:rsidR="00F57BE0" w:rsidRPr="00BC3FE0" w14:paraId="127E1E1C" w14:textId="77777777">
        <w:trPr>
          <w:cantSplit/>
        </w:trPr>
        <w:tc>
          <w:tcPr>
            <w:tcW w:w="9576" w:type="dxa"/>
            <w:gridSpan w:val="2"/>
            <w:tcBorders>
              <w:top w:val="nil"/>
              <w:left w:val="nil"/>
              <w:bottom w:val="single" w:sz="6" w:space="0" w:color="auto"/>
              <w:right w:val="nil"/>
            </w:tcBorders>
          </w:tcPr>
          <w:p w14:paraId="311BCC6C" w14:textId="77777777" w:rsidR="00F57BE0" w:rsidRPr="00BC3FE0" w:rsidRDefault="00F57BE0" w:rsidP="004863D9">
            <w:pPr>
              <w:tabs>
                <w:tab w:val="left" w:pos="720"/>
                <w:tab w:val="left" w:pos="864"/>
              </w:tabs>
              <w:spacing w:after="240"/>
              <w:jc w:val="both"/>
              <w:rPr>
                <w:rFonts w:ascii="Arial" w:hAnsi="Arial" w:cs="Arial"/>
                <w:sz w:val="20"/>
              </w:rPr>
            </w:pPr>
          </w:p>
        </w:tc>
      </w:tr>
      <w:tr w:rsidR="00F57BE0" w:rsidRPr="00BC3FE0" w14:paraId="7F8AAA1C" w14:textId="77777777">
        <w:tc>
          <w:tcPr>
            <w:tcW w:w="5868" w:type="dxa"/>
            <w:tcBorders>
              <w:top w:val="nil"/>
              <w:left w:val="nil"/>
              <w:bottom w:val="nil"/>
              <w:right w:val="nil"/>
            </w:tcBorders>
          </w:tcPr>
          <w:p w14:paraId="0B55C79B"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color w:val="FF0000"/>
                <w:sz w:val="20"/>
              </w:rPr>
              <w:t>[NAME AND TITLE]</w:t>
            </w:r>
          </w:p>
        </w:tc>
        <w:tc>
          <w:tcPr>
            <w:tcW w:w="3708" w:type="dxa"/>
            <w:tcBorders>
              <w:top w:val="nil"/>
              <w:left w:val="nil"/>
              <w:bottom w:val="nil"/>
              <w:right w:val="nil"/>
            </w:tcBorders>
          </w:tcPr>
          <w:p w14:paraId="74D737F5"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Date</w:t>
            </w:r>
          </w:p>
        </w:tc>
      </w:tr>
      <w:tr w:rsidR="00F57BE0" w:rsidRPr="00BC3FE0" w14:paraId="5824CD3D" w14:textId="77777777">
        <w:trPr>
          <w:cantSplit/>
        </w:trPr>
        <w:tc>
          <w:tcPr>
            <w:tcW w:w="9576" w:type="dxa"/>
            <w:gridSpan w:val="2"/>
            <w:tcBorders>
              <w:top w:val="nil"/>
              <w:left w:val="nil"/>
              <w:bottom w:val="nil"/>
              <w:right w:val="nil"/>
            </w:tcBorders>
          </w:tcPr>
          <w:p w14:paraId="05ACFAF9" w14:textId="77777777" w:rsidR="00F57BE0" w:rsidRPr="00BC3FE0" w:rsidRDefault="00F57BE0" w:rsidP="004863D9">
            <w:pPr>
              <w:tabs>
                <w:tab w:val="left" w:pos="720"/>
                <w:tab w:val="left" w:pos="864"/>
              </w:tabs>
              <w:spacing w:after="240"/>
              <w:jc w:val="both"/>
              <w:rPr>
                <w:rFonts w:ascii="Arial" w:hAnsi="Arial" w:cs="Arial"/>
                <w:sz w:val="20"/>
              </w:rPr>
            </w:pPr>
          </w:p>
        </w:tc>
      </w:tr>
      <w:tr w:rsidR="00F57BE0" w:rsidRPr="00BC3FE0" w14:paraId="0D1AFD36" w14:textId="77777777">
        <w:trPr>
          <w:cantSplit/>
        </w:trPr>
        <w:tc>
          <w:tcPr>
            <w:tcW w:w="9576" w:type="dxa"/>
            <w:gridSpan w:val="2"/>
            <w:tcBorders>
              <w:top w:val="nil"/>
              <w:left w:val="nil"/>
              <w:bottom w:val="nil"/>
              <w:right w:val="nil"/>
            </w:tcBorders>
          </w:tcPr>
          <w:p w14:paraId="16E29280"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color w:val="FF0000"/>
                <w:sz w:val="20"/>
              </w:rPr>
              <w:t>[</w:t>
            </w:r>
            <w:proofErr w:type="gramStart"/>
            <w:r w:rsidRPr="00BC3FE0">
              <w:rPr>
                <w:rFonts w:ascii="Arial" w:hAnsi="Arial" w:cs="Arial"/>
                <w:b/>
                <w:color w:val="FF0000"/>
                <w:sz w:val="20"/>
              </w:rPr>
              <w:t>INSTITUTION  NAME</w:t>
            </w:r>
            <w:proofErr w:type="gramEnd"/>
            <w:r w:rsidRPr="00BC3FE0">
              <w:rPr>
                <w:rFonts w:ascii="Arial" w:hAnsi="Arial" w:cs="Arial"/>
                <w:b/>
                <w:color w:val="FF0000"/>
                <w:sz w:val="20"/>
              </w:rPr>
              <w:t>]</w:t>
            </w:r>
            <w:r w:rsidRPr="00BC3FE0">
              <w:rPr>
                <w:rFonts w:ascii="Arial" w:hAnsi="Arial" w:cs="Arial"/>
                <w:b/>
                <w:sz w:val="20"/>
              </w:rPr>
              <w:t>:</w:t>
            </w:r>
          </w:p>
        </w:tc>
      </w:tr>
      <w:tr w:rsidR="00F57BE0" w:rsidRPr="00BC3FE0" w14:paraId="04F88905" w14:textId="77777777">
        <w:trPr>
          <w:cantSplit/>
        </w:trPr>
        <w:tc>
          <w:tcPr>
            <w:tcW w:w="9576" w:type="dxa"/>
            <w:gridSpan w:val="2"/>
            <w:tcBorders>
              <w:top w:val="nil"/>
              <w:left w:val="nil"/>
              <w:bottom w:val="single" w:sz="6" w:space="0" w:color="auto"/>
              <w:right w:val="nil"/>
            </w:tcBorders>
          </w:tcPr>
          <w:p w14:paraId="5F70C9BF" w14:textId="77777777" w:rsidR="00F57BE0" w:rsidRPr="00BC3FE0" w:rsidRDefault="00F57BE0" w:rsidP="004863D9">
            <w:pPr>
              <w:tabs>
                <w:tab w:val="left" w:pos="720"/>
                <w:tab w:val="left" w:pos="864"/>
              </w:tabs>
              <w:spacing w:after="240"/>
              <w:jc w:val="both"/>
              <w:rPr>
                <w:rFonts w:ascii="Arial" w:hAnsi="Arial" w:cs="Arial"/>
                <w:sz w:val="20"/>
              </w:rPr>
            </w:pPr>
          </w:p>
        </w:tc>
      </w:tr>
      <w:tr w:rsidR="00F57BE0" w:rsidRPr="00BC3FE0" w14:paraId="2E601FEF" w14:textId="77777777">
        <w:tc>
          <w:tcPr>
            <w:tcW w:w="5868" w:type="dxa"/>
            <w:tcBorders>
              <w:top w:val="nil"/>
              <w:left w:val="nil"/>
              <w:bottom w:val="nil"/>
              <w:right w:val="nil"/>
            </w:tcBorders>
          </w:tcPr>
          <w:p w14:paraId="4DAD361E"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color w:val="FF0000"/>
                <w:sz w:val="20"/>
              </w:rPr>
              <w:t>[NAME AND TITLE]</w:t>
            </w:r>
          </w:p>
        </w:tc>
        <w:tc>
          <w:tcPr>
            <w:tcW w:w="3708" w:type="dxa"/>
            <w:tcBorders>
              <w:top w:val="nil"/>
              <w:left w:val="nil"/>
              <w:bottom w:val="nil"/>
              <w:right w:val="nil"/>
            </w:tcBorders>
          </w:tcPr>
          <w:p w14:paraId="09020AAC"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Date</w:t>
            </w:r>
          </w:p>
        </w:tc>
      </w:tr>
      <w:tr w:rsidR="00F57BE0" w:rsidRPr="00BC3FE0" w14:paraId="330D0B3B" w14:textId="77777777">
        <w:trPr>
          <w:cantSplit/>
        </w:trPr>
        <w:tc>
          <w:tcPr>
            <w:tcW w:w="9576" w:type="dxa"/>
            <w:gridSpan w:val="2"/>
            <w:tcBorders>
              <w:top w:val="nil"/>
              <w:left w:val="nil"/>
              <w:bottom w:val="nil"/>
              <w:right w:val="nil"/>
            </w:tcBorders>
          </w:tcPr>
          <w:p w14:paraId="38B5D72F" w14:textId="77777777" w:rsidR="00F57BE0" w:rsidRPr="00BC3FE0" w:rsidRDefault="00F57BE0" w:rsidP="004863D9">
            <w:pPr>
              <w:tabs>
                <w:tab w:val="left" w:pos="720"/>
                <w:tab w:val="left" w:pos="864"/>
              </w:tabs>
              <w:spacing w:after="240"/>
              <w:jc w:val="both"/>
              <w:rPr>
                <w:rFonts w:ascii="Arial" w:hAnsi="Arial" w:cs="Arial"/>
                <w:sz w:val="20"/>
              </w:rPr>
            </w:pPr>
          </w:p>
        </w:tc>
      </w:tr>
      <w:tr w:rsidR="00F57BE0" w:rsidRPr="00BC3FE0" w14:paraId="1117B318" w14:textId="77777777">
        <w:trPr>
          <w:cantSplit/>
        </w:trPr>
        <w:tc>
          <w:tcPr>
            <w:tcW w:w="9576" w:type="dxa"/>
            <w:gridSpan w:val="2"/>
            <w:tcBorders>
              <w:top w:val="nil"/>
              <w:left w:val="nil"/>
              <w:bottom w:val="nil"/>
              <w:right w:val="nil"/>
            </w:tcBorders>
          </w:tcPr>
          <w:p w14:paraId="16749228"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APPROVED:</w:t>
            </w:r>
          </w:p>
        </w:tc>
      </w:tr>
      <w:tr w:rsidR="00F57BE0" w:rsidRPr="00BC3FE0" w14:paraId="54076B74" w14:textId="77777777">
        <w:trPr>
          <w:cantSplit/>
        </w:trPr>
        <w:tc>
          <w:tcPr>
            <w:tcW w:w="9576" w:type="dxa"/>
            <w:gridSpan w:val="2"/>
            <w:tcBorders>
              <w:top w:val="nil"/>
              <w:left w:val="nil"/>
              <w:bottom w:val="nil"/>
              <w:right w:val="nil"/>
            </w:tcBorders>
          </w:tcPr>
          <w:p w14:paraId="553E59CA" w14:textId="0848BDB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TENNESSEE BOARD OF REGENTS:</w:t>
            </w:r>
          </w:p>
        </w:tc>
      </w:tr>
      <w:tr w:rsidR="00F57BE0" w:rsidRPr="00BC3FE0" w14:paraId="3DD57D6C" w14:textId="77777777">
        <w:trPr>
          <w:cantSplit/>
        </w:trPr>
        <w:tc>
          <w:tcPr>
            <w:tcW w:w="9576" w:type="dxa"/>
            <w:gridSpan w:val="2"/>
            <w:tcBorders>
              <w:top w:val="nil"/>
              <w:left w:val="nil"/>
              <w:bottom w:val="single" w:sz="6" w:space="0" w:color="auto"/>
              <w:right w:val="nil"/>
            </w:tcBorders>
          </w:tcPr>
          <w:p w14:paraId="3BB22F83" w14:textId="77777777" w:rsidR="00F57BE0" w:rsidRPr="00BC3FE0" w:rsidRDefault="00F57BE0" w:rsidP="004863D9">
            <w:pPr>
              <w:tabs>
                <w:tab w:val="left" w:pos="720"/>
                <w:tab w:val="left" w:pos="864"/>
              </w:tabs>
              <w:spacing w:after="240"/>
              <w:jc w:val="both"/>
              <w:rPr>
                <w:rFonts w:ascii="Arial" w:hAnsi="Arial" w:cs="Arial"/>
                <w:sz w:val="20"/>
              </w:rPr>
            </w:pPr>
          </w:p>
        </w:tc>
      </w:tr>
      <w:tr w:rsidR="00F57BE0" w:rsidRPr="00BC3FE0" w14:paraId="029DD5BA" w14:textId="77777777">
        <w:tc>
          <w:tcPr>
            <w:tcW w:w="5868" w:type="dxa"/>
            <w:tcBorders>
              <w:top w:val="nil"/>
              <w:left w:val="nil"/>
              <w:bottom w:val="nil"/>
              <w:right w:val="nil"/>
            </w:tcBorders>
          </w:tcPr>
          <w:p w14:paraId="423960FD" w14:textId="77777777" w:rsidR="00F57BE0" w:rsidRPr="00BC3FE0" w:rsidRDefault="002173E8" w:rsidP="004863D9">
            <w:pPr>
              <w:tabs>
                <w:tab w:val="left" w:pos="720"/>
                <w:tab w:val="left" w:pos="864"/>
              </w:tabs>
              <w:spacing w:after="240"/>
              <w:jc w:val="both"/>
              <w:rPr>
                <w:rFonts w:ascii="Arial" w:hAnsi="Arial" w:cs="Arial"/>
                <w:b/>
                <w:sz w:val="20"/>
              </w:rPr>
            </w:pPr>
            <w:r w:rsidRPr="00BC3FE0">
              <w:rPr>
                <w:rFonts w:ascii="Arial" w:hAnsi="Arial" w:cs="Arial"/>
                <w:b/>
                <w:sz w:val="20"/>
              </w:rPr>
              <w:t>Flora W. Tydings</w:t>
            </w:r>
            <w:r w:rsidR="00F57BE0" w:rsidRPr="00BC3FE0">
              <w:rPr>
                <w:rFonts w:ascii="Arial" w:hAnsi="Arial" w:cs="Arial"/>
                <w:b/>
                <w:sz w:val="20"/>
              </w:rPr>
              <w:t>, Chancellor</w:t>
            </w:r>
          </w:p>
        </w:tc>
        <w:tc>
          <w:tcPr>
            <w:tcW w:w="3708" w:type="dxa"/>
            <w:tcBorders>
              <w:top w:val="nil"/>
              <w:left w:val="nil"/>
              <w:bottom w:val="nil"/>
              <w:right w:val="nil"/>
            </w:tcBorders>
          </w:tcPr>
          <w:p w14:paraId="2E4AB210" w14:textId="77777777" w:rsidR="00F57BE0" w:rsidRPr="00BC3FE0" w:rsidRDefault="00F57BE0" w:rsidP="004863D9">
            <w:pPr>
              <w:tabs>
                <w:tab w:val="left" w:pos="720"/>
                <w:tab w:val="left" w:pos="864"/>
              </w:tabs>
              <w:spacing w:after="240"/>
              <w:jc w:val="both"/>
              <w:rPr>
                <w:rFonts w:ascii="Arial" w:hAnsi="Arial" w:cs="Arial"/>
                <w:sz w:val="20"/>
              </w:rPr>
            </w:pPr>
            <w:r w:rsidRPr="00BC3FE0">
              <w:rPr>
                <w:rFonts w:ascii="Arial" w:hAnsi="Arial" w:cs="Arial"/>
                <w:b/>
                <w:sz w:val="20"/>
              </w:rPr>
              <w:t>Date</w:t>
            </w:r>
          </w:p>
        </w:tc>
      </w:tr>
    </w:tbl>
    <w:p w14:paraId="08A7F950" w14:textId="2DDD0F64" w:rsidR="001C703B" w:rsidRDefault="001C703B" w:rsidP="00805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14:paraId="14A44832" w14:textId="7D7269F9" w:rsidR="00B13B15" w:rsidRDefault="00B13B15" w:rsidP="00805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14:paraId="29585E0F" w14:textId="3E1D2ECE" w:rsidR="00B13B15" w:rsidRDefault="00B13B15" w:rsidP="00805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14:paraId="00996803" w14:textId="1837E008" w:rsidR="00B13B15" w:rsidRDefault="00B13B15">
      <w:pPr>
        <w:rPr>
          <w:rFonts w:ascii="Arial" w:hAnsi="Arial" w:cs="Arial"/>
          <w:b/>
          <w:bCs/>
          <w:sz w:val="18"/>
          <w:szCs w:val="18"/>
        </w:rPr>
      </w:pPr>
      <w:r>
        <w:rPr>
          <w:rFonts w:ascii="Arial" w:hAnsi="Arial" w:cs="Arial"/>
          <w:b/>
          <w:bCs/>
          <w:sz w:val="18"/>
          <w:szCs w:val="18"/>
        </w:rPr>
        <w:br w:type="page"/>
      </w:r>
    </w:p>
    <w:p w14:paraId="174B7F4D" w14:textId="79575DF8" w:rsidR="00B13B15" w:rsidRDefault="00B13B15" w:rsidP="00B13B15">
      <w:pPr>
        <w:spacing w:before="196"/>
        <w:ind w:right="233"/>
        <w:jc w:val="right"/>
        <w:rPr>
          <w:b/>
          <w:sz w:val="20"/>
        </w:rPr>
      </w:pPr>
      <w:r>
        <w:rPr>
          <w:b/>
          <w:sz w:val="20"/>
        </w:rPr>
        <w:lastRenderedPageBreak/>
        <w:t>ATTACHMENT A</w:t>
      </w:r>
    </w:p>
    <w:p w14:paraId="27BCF77E" w14:textId="176F751E" w:rsidR="00B13B15" w:rsidRDefault="00B13B15" w:rsidP="00B13B15">
      <w:pPr>
        <w:spacing w:before="196"/>
        <w:ind w:right="233"/>
        <w:jc w:val="right"/>
        <w:rPr>
          <w:b/>
          <w:sz w:val="20"/>
        </w:rPr>
      </w:pPr>
    </w:p>
    <w:p w14:paraId="29ECB94C" w14:textId="009F79A1" w:rsidR="00B13B15" w:rsidRPr="00B13B15" w:rsidRDefault="00B13B15" w:rsidP="00B13B15">
      <w:pPr>
        <w:spacing w:before="196"/>
        <w:ind w:right="233"/>
        <w:jc w:val="center"/>
        <w:rPr>
          <w:b/>
          <w:color w:val="FF0000"/>
          <w:sz w:val="20"/>
        </w:rPr>
      </w:pPr>
      <w:r w:rsidRPr="00B13B15">
        <w:rPr>
          <w:b/>
          <w:color w:val="FF0000"/>
          <w:sz w:val="20"/>
        </w:rPr>
        <w:t xml:space="preserve">(FISCAL AGENT TO INSERT GRANT </w:t>
      </w:r>
      <w:r w:rsidR="00E65BAA">
        <w:rPr>
          <w:b/>
          <w:color w:val="FF0000"/>
          <w:sz w:val="20"/>
        </w:rPr>
        <w:t>PROPOSAL</w:t>
      </w:r>
      <w:r w:rsidRPr="00B13B15">
        <w:rPr>
          <w:b/>
          <w:color w:val="FF0000"/>
          <w:sz w:val="20"/>
        </w:rPr>
        <w:t>)</w:t>
      </w:r>
    </w:p>
    <w:p w14:paraId="54E7033B" w14:textId="62C03901" w:rsidR="00B13B15" w:rsidRDefault="00B13B15" w:rsidP="00B13B15">
      <w:pPr>
        <w:spacing w:before="196"/>
        <w:ind w:right="233"/>
        <w:jc w:val="right"/>
        <w:rPr>
          <w:b/>
          <w:sz w:val="20"/>
        </w:rPr>
      </w:pPr>
    </w:p>
    <w:p w14:paraId="0357D400" w14:textId="5B6CC868" w:rsidR="00B13B15" w:rsidRDefault="00B13B15" w:rsidP="00B13B15">
      <w:pPr>
        <w:spacing w:before="196"/>
        <w:ind w:right="233"/>
        <w:jc w:val="right"/>
        <w:rPr>
          <w:b/>
          <w:sz w:val="20"/>
        </w:rPr>
      </w:pPr>
    </w:p>
    <w:p w14:paraId="775137C3" w14:textId="01D528F5" w:rsidR="00B13B15" w:rsidRDefault="00B13B15" w:rsidP="00B13B15">
      <w:pPr>
        <w:spacing w:before="196"/>
        <w:ind w:right="233"/>
        <w:jc w:val="right"/>
        <w:rPr>
          <w:b/>
          <w:sz w:val="20"/>
        </w:rPr>
      </w:pPr>
    </w:p>
    <w:p w14:paraId="6990EEE2" w14:textId="78293090" w:rsidR="00B13B15" w:rsidRDefault="00B13B15" w:rsidP="00B13B15">
      <w:pPr>
        <w:spacing w:before="196"/>
        <w:ind w:right="233"/>
        <w:jc w:val="right"/>
        <w:rPr>
          <w:b/>
          <w:sz w:val="20"/>
        </w:rPr>
      </w:pPr>
    </w:p>
    <w:p w14:paraId="5F38FAB3" w14:textId="27F67E92" w:rsidR="00B13B15" w:rsidRDefault="00B13B15" w:rsidP="00B13B15">
      <w:pPr>
        <w:spacing w:before="196"/>
        <w:ind w:right="233"/>
        <w:jc w:val="right"/>
        <w:rPr>
          <w:b/>
          <w:sz w:val="20"/>
        </w:rPr>
      </w:pPr>
    </w:p>
    <w:p w14:paraId="36625CD7" w14:textId="7690679D" w:rsidR="00B13B15" w:rsidRDefault="00B13B15" w:rsidP="00B13B15">
      <w:pPr>
        <w:spacing w:before="196"/>
        <w:ind w:right="233"/>
        <w:jc w:val="right"/>
        <w:rPr>
          <w:b/>
          <w:sz w:val="20"/>
        </w:rPr>
      </w:pPr>
    </w:p>
    <w:p w14:paraId="1CE3E521" w14:textId="6DD9D676" w:rsidR="00B13B15" w:rsidRDefault="00B13B15" w:rsidP="00B13B15">
      <w:pPr>
        <w:spacing w:before="196"/>
        <w:ind w:right="233"/>
        <w:jc w:val="right"/>
        <w:rPr>
          <w:b/>
          <w:sz w:val="20"/>
        </w:rPr>
      </w:pPr>
    </w:p>
    <w:p w14:paraId="590564E7" w14:textId="3EFCCB75" w:rsidR="00B13B15" w:rsidRDefault="00B13B15" w:rsidP="00B13B15">
      <w:pPr>
        <w:spacing w:before="196"/>
        <w:ind w:right="233"/>
        <w:jc w:val="right"/>
        <w:rPr>
          <w:b/>
          <w:sz w:val="20"/>
        </w:rPr>
      </w:pPr>
    </w:p>
    <w:p w14:paraId="031623AB" w14:textId="03631AA3" w:rsidR="00B13B15" w:rsidRDefault="00B13B15" w:rsidP="00B13B15">
      <w:pPr>
        <w:spacing w:before="196"/>
        <w:ind w:right="233"/>
        <w:jc w:val="right"/>
        <w:rPr>
          <w:b/>
          <w:sz w:val="20"/>
        </w:rPr>
      </w:pPr>
    </w:p>
    <w:p w14:paraId="0C018595" w14:textId="316E6F99" w:rsidR="00B13B15" w:rsidRDefault="00B13B15" w:rsidP="00B13B15">
      <w:pPr>
        <w:spacing w:before="196"/>
        <w:ind w:right="233"/>
        <w:jc w:val="right"/>
        <w:rPr>
          <w:b/>
          <w:sz w:val="20"/>
        </w:rPr>
      </w:pPr>
    </w:p>
    <w:p w14:paraId="74BC204A" w14:textId="702FBCC7" w:rsidR="00B13B15" w:rsidRDefault="00B13B15" w:rsidP="00B13B15">
      <w:pPr>
        <w:spacing w:before="196"/>
        <w:ind w:right="233"/>
        <w:jc w:val="right"/>
        <w:rPr>
          <w:b/>
          <w:sz w:val="20"/>
        </w:rPr>
      </w:pPr>
    </w:p>
    <w:p w14:paraId="726A0EE8" w14:textId="69CADAC8" w:rsidR="00B13B15" w:rsidRDefault="00B13B15" w:rsidP="00B13B15">
      <w:pPr>
        <w:spacing w:before="196"/>
        <w:ind w:right="233"/>
        <w:jc w:val="right"/>
        <w:rPr>
          <w:b/>
          <w:sz w:val="20"/>
        </w:rPr>
      </w:pPr>
    </w:p>
    <w:p w14:paraId="26381847" w14:textId="51082BAA" w:rsidR="00B13B15" w:rsidRDefault="00B13B15" w:rsidP="00B13B15">
      <w:pPr>
        <w:spacing w:before="196"/>
        <w:ind w:right="233"/>
        <w:jc w:val="right"/>
        <w:rPr>
          <w:b/>
          <w:sz w:val="20"/>
        </w:rPr>
      </w:pPr>
    </w:p>
    <w:p w14:paraId="41800AB9" w14:textId="68283F9C" w:rsidR="00B13B15" w:rsidRDefault="00B13B15" w:rsidP="00B13B15">
      <w:pPr>
        <w:spacing w:before="196"/>
        <w:ind w:right="233"/>
        <w:jc w:val="right"/>
        <w:rPr>
          <w:b/>
          <w:sz w:val="20"/>
        </w:rPr>
      </w:pPr>
    </w:p>
    <w:p w14:paraId="6B1D2CCB" w14:textId="594C61E1" w:rsidR="00B13B15" w:rsidRDefault="00B13B15" w:rsidP="00B13B15">
      <w:pPr>
        <w:spacing w:before="196"/>
        <w:ind w:right="233"/>
        <w:jc w:val="right"/>
        <w:rPr>
          <w:b/>
          <w:sz w:val="20"/>
        </w:rPr>
      </w:pPr>
    </w:p>
    <w:p w14:paraId="6253D193" w14:textId="449BD044" w:rsidR="00B13B15" w:rsidRDefault="00B13B15" w:rsidP="00B13B15">
      <w:pPr>
        <w:spacing w:before="196"/>
        <w:ind w:right="233"/>
        <w:jc w:val="right"/>
        <w:rPr>
          <w:b/>
          <w:sz w:val="20"/>
        </w:rPr>
      </w:pPr>
    </w:p>
    <w:p w14:paraId="28918EB5" w14:textId="731C6C99" w:rsidR="00B13B15" w:rsidRDefault="00B13B15" w:rsidP="00B13B15">
      <w:pPr>
        <w:spacing w:before="196"/>
        <w:ind w:right="233"/>
        <w:jc w:val="right"/>
        <w:rPr>
          <w:b/>
          <w:sz w:val="20"/>
        </w:rPr>
      </w:pPr>
    </w:p>
    <w:p w14:paraId="247F284A" w14:textId="3D39585A" w:rsidR="00B13B15" w:rsidRDefault="00B13B15" w:rsidP="00B13B15">
      <w:pPr>
        <w:spacing w:before="196"/>
        <w:ind w:right="233"/>
        <w:jc w:val="right"/>
        <w:rPr>
          <w:b/>
          <w:sz w:val="20"/>
        </w:rPr>
      </w:pPr>
    </w:p>
    <w:p w14:paraId="5BFF5ABF" w14:textId="6E493A5C" w:rsidR="00B13B15" w:rsidRDefault="00B13B15" w:rsidP="00B13B15">
      <w:pPr>
        <w:spacing w:before="196"/>
        <w:ind w:right="233"/>
        <w:jc w:val="right"/>
        <w:rPr>
          <w:b/>
          <w:sz w:val="20"/>
        </w:rPr>
      </w:pPr>
    </w:p>
    <w:p w14:paraId="0A50C79F" w14:textId="5806DD53" w:rsidR="00B13B15" w:rsidRDefault="00B13B15" w:rsidP="00B13B15">
      <w:pPr>
        <w:spacing w:before="196"/>
        <w:ind w:right="233"/>
        <w:jc w:val="right"/>
        <w:rPr>
          <w:b/>
          <w:sz w:val="20"/>
        </w:rPr>
      </w:pPr>
    </w:p>
    <w:p w14:paraId="1A65ACB2" w14:textId="499EDF96" w:rsidR="00B13B15" w:rsidRDefault="00B13B15" w:rsidP="00B13B15">
      <w:pPr>
        <w:spacing w:before="196"/>
        <w:ind w:right="233"/>
        <w:jc w:val="right"/>
        <w:rPr>
          <w:b/>
          <w:sz w:val="20"/>
        </w:rPr>
      </w:pPr>
    </w:p>
    <w:p w14:paraId="6EF45CCC" w14:textId="2F99001C" w:rsidR="00B13B15" w:rsidRDefault="00B13B15" w:rsidP="00B13B15">
      <w:pPr>
        <w:spacing w:before="196"/>
        <w:ind w:right="233"/>
        <w:jc w:val="right"/>
        <w:rPr>
          <w:b/>
          <w:sz w:val="20"/>
        </w:rPr>
      </w:pPr>
    </w:p>
    <w:p w14:paraId="1BA611B5" w14:textId="4D0216EF" w:rsidR="00B13B15" w:rsidRDefault="00B13B15" w:rsidP="00B13B15">
      <w:pPr>
        <w:spacing w:before="196"/>
        <w:ind w:right="233"/>
        <w:jc w:val="right"/>
        <w:rPr>
          <w:b/>
          <w:sz w:val="20"/>
        </w:rPr>
      </w:pPr>
    </w:p>
    <w:p w14:paraId="6436A1EB" w14:textId="1EEE9F12" w:rsidR="00B13B15" w:rsidRDefault="00B13B15" w:rsidP="00B13B15">
      <w:pPr>
        <w:spacing w:before="196"/>
        <w:ind w:right="233"/>
        <w:jc w:val="right"/>
        <w:rPr>
          <w:b/>
          <w:sz w:val="20"/>
        </w:rPr>
      </w:pPr>
    </w:p>
    <w:p w14:paraId="43594231" w14:textId="524D24AC" w:rsidR="00B13B15" w:rsidRDefault="00B13B15" w:rsidP="00B13B15">
      <w:pPr>
        <w:spacing w:before="196"/>
        <w:ind w:right="233"/>
        <w:jc w:val="right"/>
        <w:rPr>
          <w:b/>
          <w:sz w:val="20"/>
        </w:rPr>
      </w:pPr>
    </w:p>
    <w:p w14:paraId="7484B046" w14:textId="216B6CCF" w:rsidR="00B13B15" w:rsidRDefault="00B13B15" w:rsidP="00B13B15">
      <w:pPr>
        <w:spacing w:before="196"/>
        <w:ind w:right="233"/>
        <w:jc w:val="right"/>
        <w:rPr>
          <w:b/>
          <w:sz w:val="20"/>
        </w:rPr>
      </w:pPr>
    </w:p>
    <w:p w14:paraId="313A12F2" w14:textId="1BF5AE46" w:rsidR="00B13B15" w:rsidRDefault="00B13B15" w:rsidP="00B13B15">
      <w:pPr>
        <w:spacing w:before="196"/>
        <w:ind w:right="233"/>
        <w:jc w:val="right"/>
        <w:rPr>
          <w:b/>
          <w:sz w:val="20"/>
        </w:rPr>
      </w:pPr>
    </w:p>
    <w:p w14:paraId="3B2B7D89" w14:textId="77777777" w:rsidR="00B13B15" w:rsidRDefault="00B13B15" w:rsidP="00B13B15">
      <w:pPr>
        <w:spacing w:before="196"/>
        <w:ind w:right="233"/>
        <w:jc w:val="right"/>
        <w:rPr>
          <w:b/>
          <w:sz w:val="20"/>
        </w:rPr>
      </w:pPr>
    </w:p>
    <w:p w14:paraId="32EFB2AC" w14:textId="465F665E" w:rsidR="00B13B15" w:rsidRDefault="00B13B15" w:rsidP="00B13B15">
      <w:pPr>
        <w:spacing w:before="196"/>
        <w:ind w:right="233"/>
        <w:jc w:val="right"/>
        <w:rPr>
          <w:b/>
          <w:sz w:val="20"/>
        </w:rPr>
      </w:pPr>
      <w:r>
        <w:rPr>
          <w:b/>
          <w:sz w:val="20"/>
        </w:rPr>
        <w:lastRenderedPageBreak/>
        <w:t>ATTACHMENT B</w:t>
      </w:r>
    </w:p>
    <w:p w14:paraId="30A640BC" w14:textId="167A6FB6" w:rsidR="00B13B15" w:rsidRDefault="00B13B15" w:rsidP="00B13B15">
      <w:pPr>
        <w:pStyle w:val="BodyText"/>
        <w:spacing w:before="122"/>
        <w:ind w:right="240"/>
        <w:jc w:val="right"/>
      </w:pPr>
    </w:p>
    <w:p w14:paraId="750E3460" w14:textId="77777777" w:rsidR="00B13B15" w:rsidRDefault="00B13B15" w:rsidP="00B13B15">
      <w:pPr>
        <w:pStyle w:val="BodyText"/>
        <w:spacing w:before="8"/>
        <w:rPr>
          <w:sz w:val="10"/>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7"/>
        <w:gridCol w:w="3613"/>
        <w:gridCol w:w="1983"/>
        <w:gridCol w:w="1797"/>
        <w:gridCol w:w="1386"/>
      </w:tblGrid>
      <w:tr w:rsidR="00B13B15" w14:paraId="33BE6D58" w14:textId="77777777" w:rsidTr="00B443DC">
        <w:trPr>
          <w:trHeight w:hRule="exact" w:val="480"/>
        </w:trPr>
        <w:tc>
          <w:tcPr>
            <w:tcW w:w="9756" w:type="dxa"/>
            <w:gridSpan w:val="5"/>
          </w:tcPr>
          <w:p w14:paraId="3CFC3D0A" w14:textId="77777777" w:rsidR="00B13B15" w:rsidRPr="00B13B15" w:rsidRDefault="00B13B15" w:rsidP="009D2424">
            <w:pPr>
              <w:pStyle w:val="TableParagraph"/>
              <w:spacing w:before="110"/>
              <w:ind w:left="3951" w:right="3954"/>
              <w:jc w:val="center"/>
              <w:rPr>
                <w:b/>
                <w:sz w:val="20"/>
                <w:szCs w:val="20"/>
              </w:rPr>
            </w:pPr>
            <w:r w:rsidRPr="00B13B15">
              <w:rPr>
                <w:b/>
                <w:sz w:val="20"/>
                <w:szCs w:val="20"/>
              </w:rPr>
              <w:t>GRANT BUDGET</w:t>
            </w:r>
          </w:p>
        </w:tc>
      </w:tr>
      <w:tr w:rsidR="00B13B15" w14:paraId="5872ADB6" w14:textId="77777777" w:rsidTr="00B443DC">
        <w:trPr>
          <w:trHeight w:hRule="exact" w:val="434"/>
        </w:trPr>
        <w:tc>
          <w:tcPr>
            <w:tcW w:w="9756" w:type="dxa"/>
            <w:gridSpan w:val="5"/>
          </w:tcPr>
          <w:p w14:paraId="2B75921A" w14:textId="6DECA224" w:rsidR="00B13B15" w:rsidRPr="00B13B15" w:rsidRDefault="00B13B15" w:rsidP="00B13B15">
            <w:pPr>
              <w:pStyle w:val="TableParagraph"/>
              <w:spacing w:before="109"/>
              <w:rPr>
                <w:b/>
                <w:sz w:val="20"/>
                <w:szCs w:val="20"/>
              </w:rPr>
            </w:pPr>
          </w:p>
        </w:tc>
      </w:tr>
      <w:tr w:rsidR="00B13B15" w14:paraId="5323E768" w14:textId="77777777" w:rsidTr="00B443DC">
        <w:trPr>
          <w:trHeight w:hRule="exact" w:val="722"/>
        </w:trPr>
        <w:tc>
          <w:tcPr>
            <w:tcW w:w="9756" w:type="dxa"/>
            <w:gridSpan w:val="5"/>
          </w:tcPr>
          <w:p w14:paraId="427EF6C9" w14:textId="77777777" w:rsidR="00B13B15" w:rsidRPr="00B13B15" w:rsidRDefault="00B13B15" w:rsidP="009D2424">
            <w:pPr>
              <w:pStyle w:val="TableParagraph"/>
              <w:spacing w:before="66"/>
              <w:ind w:left="105"/>
              <w:rPr>
                <w:b/>
                <w:sz w:val="20"/>
                <w:szCs w:val="20"/>
              </w:rPr>
            </w:pPr>
            <w:r w:rsidRPr="00B13B15">
              <w:rPr>
                <w:b/>
                <w:sz w:val="20"/>
                <w:szCs w:val="20"/>
              </w:rPr>
              <w:t>The grant budget line-item amounts below shall be applicable only to expense incurred during the following</w:t>
            </w:r>
          </w:p>
          <w:p w14:paraId="1BCE446E" w14:textId="391BF1F6" w:rsidR="00B13B15" w:rsidRPr="00B13B15" w:rsidRDefault="00B13B15" w:rsidP="009D2424">
            <w:pPr>
              <w:pStyle w:val="TableParagraph"/>
              <w:tabs>
                <w:tab w:val="left" w:pos="1922"/>
                <w:tab w:val="left" w:pos="5803"/>
              </w:tabs>
              <w:spacing w:before="148"/>
              <w:ind w:left="98"/>
              <w:rPr>
                <w:b/>
                <w:sz w:val="20"/>
                <w:szCs w:val="20"/>
              </w:rPr>
            </w:pPr>
            <w:r w:rsidRPr="00B13B15">
              <w:rPr>
                <w:b/>
                <w:sz w:val="20"/>
                <w:szCs w:val="20"/>
              </w:rPr>
              <w:t>Applicable</w:t>
            </w:r>
            <w:r w:rsidRPr="00B13B15">
              <w:rPr>
                <w:b/>
                <w:spacing w:val="-1"/>
                <w:sz w:val="20"/>
                <w:szCs w:val="20"/>
              </w:rPr>
              <w:t xml:space="preserve"> </w:t>
            </w:r>
            <w:r w:rsidRPr="00B13B15">
              <w:rPr>
                <w:b/>
                <w:sz w:val="20"/>
                <w:szCs w:val="20"/>
              </w:rPr>
              <w:t>Period:</w:t>
            </w:r>
            <w:r w:rsidRPr="00B13B15">
              <w:rPr>
                <w:b/>
                <w:sz w:val="20"/>
                <w:szCs w:val="20"/>
              </w:rPr>
              <w:tab/>
            </w:r>
            <w:r w:rsidRPr="00B13B15">
              <w:rPr>
                <w:b/>
                <w:color w:val="FF0000"/>
                <w:sz w:val="20"/>
                <w:szCs w:val="20"/>
              </w:rPr>
              <w:t xml:space="preserve">BEGIN: </w:t>
            </w:r>
            <w:r w:rsidRPr="00B13B15">
              <w:rPr>
                <w:b/>
                <w:color w:val="FF0000"/>
                <w:spacing w:val="42"/>
                <w:sz w:val="20"/>
                <w:szCs w:val="20"/>
              </w:rPr>
              <w:t xml:space="preserve"> </w:t>
            </w:r>
            <w:r w:rsidRPr="00B13B15">
              <w:rPr>
                <w:b/>
                <w:color w:val="FF0000"/>
                <w:sz w:val="20"/>
                <w:szCs w:val="20"/>
              </w:rPr>
              <w:t>____________</w:t>
            </w:r>
            <w:r w:rsidRPr="00B13B15">
              <w:rPr>
                <w:b/>
                <w:color w:val="FF0000"/>
                <w:sz w:val="20"/>
                <w:szCs w:val="20"/>
              </w:rPr>
              <w:tab/>
              <w:t xml:space="preserve">END: </w:t>
            </w:r>
            <w:r w:rsidRPr="00B13B15">
              <w:rPr>
                <w:b/>
                <w:color w:val="FF0000"/>
                <w:spacing w:val="42"/>
                <w:sz w:val="20"/>
                <w:szCs w:val="20"/>
              </w:rPr>
              <w:t xml:space="preserve"> </w:t>
            </w:r>
            <w:r w:rsidRPr="00B13B15">
              <w:rPr>
                <w:b/>
                <w:color w:val="FF0000"/>
                <w:sz w:val="20"/>
                <w:szCs w:val="20"/>
              </w:rPr>
              <w:t>________________</w:t>
            </w:r>
          </w:p>
        </w:tc>
      </w:tr>
      <w:tr w:rsidR="00B13B15" w14:paraId="0C4BE736" w14:textId="77777777" w:rsidTr="00B443DC">
        <w:trPr>
          <w:trHeight w:hRule="exact" w:val="722"/>
        </w:trPr>
        <w:tc>
          <w:tcPr>
            <w:tcW w:w="9756" w:type="dxa"/>
            <w:gridSpan w:val="5"/>
          </w:tcPr>
          <w:p w14:paraId="08B27A65" w14:textId="77777777" w:rsidR="00B13B15" w:rsidRDefault="00B13B15" w:rsidP="00B13B15">
            <w:pPr>
              <w:pStyle w:val="TableParagraph"/>
              <w:spacing w:before="66"/>
              <w:ind w:left="105"/>
              <w:rPr>
                <w:b/>
                <w:sz w:val="18"/>
              </w:rPr>
            </w:pPr>
            <w:r>
              <w:rPr>
                <w:b/>
                <w:sz w:val="18"/>
              </w:rPr>
              <w:t>The grant budget line-item amounts below shall be applicable only to expense incurred during the following</w:t>
            </w:r>
          </w:p>
          <w:p w14:paraId="2F19CFF6" w14:textId="1A8F2958" w:rsidR="00B13B15" w:rsidRPr="00B13B15" w:rsidRDefault="00B13B15" w:rsidP="00B13B15">
            <w:pPr>
              <w:pStyle w:val="TableParagraph"/>
              <w:spacing w:before="66"/>
              <w:ind w:left="105"/>
              <w:rPr>
                <w:b/>
                <w:sz w:val="20"/>
                <w:szCs w:val="20"/>
              </w:rPr>
            </w:pPr>
            <w:r>
              <w:rPr>
                <w:b/>
                <w:sz w:val="18"/>
              </w:rPr>
              <w:t>Applicable</w:t>
            </w:r>
            <w:r>
              <w:rPr>
                <w:b/>
                <w:spacing w:val="-1"/>
                <w:sz w:val="18"/>
              </w:rPr>
              <w:t xml:space="preserve"> </w:t>
            </w:r>
            <w:r>
              <w:rPr>
                <w:b/>
                <w:sz w:val="18"/>
              </w:rPr>
              <w:t>Period:</w:t>
            </w:r>
            <w:r>
              <w:rPr>
                <w:b/>
                <w:sz w:val="18"/>
              </w:rPr>
              <w:tab/>
            </w:r>
            <w:r w:rsidRPr="00B443DC">
              <w:rPr>
                <w:b/>
                <w:color w:val="FF0000"/>
                <w:sz w:val="16"/>
              </w:rPr>
              <w:t xml:space="preserve">BEGIN: </w:t>
            </w:r>
            <w:r w:rsidRPr="00B443DC">
              <w:rPr>
                <w:b/>
                <w:color w:val="FF0000"/>
                <w:spacing w:val="42"/>
                <w:sz w:val="16"/>
              </w:rPr>
              <w:t xml:space="preserve"> </w:t>
            </w:r>
            <w:r w:rsidR="00B443DC">
              <w:rPr>
                <w:b/>
                <w:color w:val="FF0000"/>
                <w:sz w:val="16"/>
              </w:rPr>
              <w:t>__________</w:t>
            </w:r>
            <w:r w:rsidRPr="00B443DC">
              <w:rPr>
                <w:b/>
                <w:color w:val="FF0000"/>
                <w:sz w:val="16"/>
              </w:rPr>
              <w:tab/>
              <w:t xml:space="preserve">END: </w:t>
            </w:r>
            <w:r w:rsidRPr="00B443DC">
              <w:rPr>
                <w:b/>
                <w:color w:val="FF0000"/>
                <w:spacing w:val="42"/>
                <w:sz w:val="16"/>
              </w:rPr>
              <w:t xml:space="preserve"> </w:t>
            </w:r>
            <w:r w:rsidR="00B443DC">
              <w:rPr>
                <w:b/>
                <w:color w:val="FF0000"/>
                <w:sz w:val="16"/>
              </w:rPr>
              <w:t>___________</w:t>
            </w:r>
          </w:p>
        </w:tc>
      </w:tr>
      <w:tr w:rsidR="00B13B15" w14:paraId="1AF54B0A" w14:textId="77777777" w:rsidTr="00B443DC">
        <w:trPr>
          <w:trHeight w:hRule="exact" w:val="920"/>
        </w:trPr>
        <w:tc>
          <w:tcPr>
            <w:tcW w:w="977" w:type="dxa"/>
            <w:vAlign w:val="center"/>
          </w:tcPr>
          <w:p w14:paraId="510FBC04" w14:textId="4D3AE27B" w:rsidR="00B13B15" w:rsidRPr="00B443DC" w:rsidRDefault="00B443DC" w:rsidP="00B443DC">
            <w:pPr>
              <w:pStyle w:val="TableParagraph"/>
              <w:spacing w:before="145"/>
              <w:ind w:left="271" w:right="253"/>
              <w:jc w:val="center"/>
              <w:rPr>
                <w:b/>
                <w:sz w:val="18"/>
                <w:szCs w:val="18"/>
              </w:rPr>
            </w:pPr>
            <w:r>
              <w:rPr>
                <w:b/>
                <w:sz w:val="18"/>
                <w:szCs w:val="18"/>
              </w:rPr>
              <w:t>I</w:t>
            </w:r>
            <w:r w:rsidRPr="00B443DC">
              <w:rPr>
                <w:b/>
                <w:sz w:val="18"/>
                <w:szCs w:val="18"/>
              </w:rPr>
              <w:t>tem</w:t>
            </w:r>
          </w:p>
        </w:tc>
        <w:tc>
          <w:tcPr>
            <w:tcW w:w="3613" w:type="dxa"/>
          </w:tcPr>
          <w:p w14:paraId="63ACC788" w14:textId="62B5A37A" w:rsidR="00B13B15" w:rsidRPr="00B13B15" w:rsidRDefault="00B13B15" w:rsidP="00B443DC">
            <w:pPr>
              <w:pStyle w:val="TableParagraph"/>
              <w:spacing w:before="145"/>
              <w:ind w:left="271" w:right="253"/>
              <w:jc w:val="center"/>
              <w:rPr>
                <w:b/>
                <w:sz w:val="18"/>
                <w:szCs w:val="18"/>
              </w:rPr>
            </w:pPr>
            <w:r w:rsidRPr="00B13B15">
              <w:rPr>
                <w:b/>
                <w:sz w:val="18"/>
                <w:szCs w:val="18"/>
              </w:rPr>
              <w:t xml:space="preserve">EXPENSE OBJECT LINE-ITEM CATEGORY </w:t>
            </w:r>
          </w:p>
        </w:tc>
        <w:tc>
          <w:tcPr>
            <w:tcW w:w="1983" w:type="dxa"/>
          </w:tcPr>
          <w:p w14:paraId="766FA3B0" w14:textId="686E64E7" w:rsidR="00B13B15" w:rsidRPr="00B13B15" w:rsidRDefault="00B13B15" w:rsidP="00B13B15">
            <w:pPr>
              <w:pStyle w:val="TableParagraph"/>
              <w:spacing w:before="145"/>
              <w:ind w:left="271" w:right="253"/>
              <w:jc w:val="center"/>
              <w:rPr>
                <w:b/>
                <w:sz w:val="18"/>
                <w:szCs w:val="18"/>
              </w:rPr>
            </w:pPr>
            <w:r w:rsidRPr="00B13B15">
              <w:rPr>
                <w:b/>
                <w:sz w:val="18"/>
                <w:szCs w:val="18"/>
              </w:rPr>
              <w:t>SUBGRANT AGREEMENT</w:t>
            </w:r>
          </w:p>
        </w:tc>
        <w:tc>
          <w:tcPr>
            <w:tcW w:w="1797" w:type="dxa"/>
          </w:tcPr>
          <w:p w14:paraId="33E79DBC" w14:textId="77777777" w:rsidR="00B13B15" w:rsidRPr="00B13B15" w:rsidRDefault="00B13B15" w:rsidP="00B13B15">
            <w:pPr>
              <w:pStyle w:val="TableParagraph"/>
              <w:spacing w:before="145"/>
              <w:ind w:left="160" w:right="145"/>
              <w:jc w:val="center"/>
              <w:rPr>
                <w:b/>
                <w:sz w:val="18"/>
                <w:szCs w:val="18"/>
              </w:rPr>
            </w:pPr>
            <w:r w:rsidRPr="00B13B15">
              <w:rPr>
                <w:b/>
                <w:sz w:val="18"/>
                <w:szCs w:val="18"/>
              </w:rPr>
              <w:t>GRANTEE PARTICIPATION</w:t>
            </w:r>
          </w:p>
        </w:tc>
        <w:tc>
          <w:tcPr>
            <w:tcW w:w="1386" w:type="dxa"/>
          </w:tcPr>
          <w:p w14:paraId="579B0671" w14:textId="77777777" w:rsidR="00B13B15" w:rsidRPr="00B13B15" w:rsidRDefault="00B13B15" w:rsidP="00B13B15">
            <w:pPr>
              <w:pStyle w:val="TableParagraph"/>
              <w:spacing w:before="8"/>
              <w:jc w:val="center"/>
              <w:rPr>
                <w:sz w:val="18"/>
                <w:szCs w:val="18"/>
              </w:rPr>
            </w:pPr>
          </w:p>
          <w:p w14:paraId="71531263" w14:textId="77777777" w:rsidR="00B13B15" w:rsidRPr="00B13B15" w:rsidRDefault="00B13B15" w:rsidP="00B13B15">
            <w:pPr>
              <w:pStyle w:val="TableParagraph"/>
              <w:ind w:right="119"/>
              <w:jc w:val="center"/>
              <w:rPr>
                <w:b/>
                <w:sz w:val="18"/>
                <w:szCs w:val="18"/>
              </w:rPr>
            </w:pPr>
            <w:r w:rsidRPr="00B13B15">
              <w:rPr>
                <w:b/>
                <w:sz w:val="18"/>
                <w:szCs w:val="18"/>
              </w:rPr>
              <w:t>TOTAL PROJECT</w:t>
            </w:r>
          </w:p>
        </w:tc>
      </w:tr>
      <w:tr w:rsidR="00B13B15" w14:paraId="19CDF3CC" w14:textId="77777777" w:rsidTr="00B443DC">
        <w:trPr>
          <w:trHeight w:hRule="exact" w:val="403"/>
        </w:trPr>
        <w:tc>
          <w:tcPr>
            <w:tcW w:w="977" w:type="dxa"/>
          </w:tcPr>
          <w:p w14:paraId="4F4C87D6" w14:textId="56E3D11E" w:rsidR="00B13B15" w:rsidRPr="00E65BAA" w:rsidRDefault="00B443DC" w:rsidP="00E65BAA">
            <w:pPr>
              <w:pStyle w:val="TableParagraph"/>
              <w:spacing w:before="96"/>
              <w:jc w:val="center"/>
              <w:rPr>
                <w:sz w:val="20"/>
                <w:szCs w:val="20"/>
              </w:rPr>
            </w:pPr>
            <w:r w:rsidRPr="00E65BAA">
              <w:rPr>
                <w:sz w:val="20"/>
                <w:szCs w:val="20"/>
              </w:rPr>
              <w:t>1</w:t>
            </w:r>
          </w:p>
        </w:tc>
        <w:tc>
          <w:tcPr>
            <w:tcW w:w="3613" w:type="dxa"/>
          </w:tcPr>
          <w:p w14:paraId="46040857" w14:textId="77777777" w:rsidR="00B13B15" w:rsidRPr="00B13B15" w:rsidRDefault="00B13B15" w:rsidP="009D2424">
            <w:pPr>
              <w:pStyle w:val="TableParagraph"/>
              <w:spacing w:before="94"/>
              <w:ind w:left="98"/>
              <w:rPr>
                <w:sz w:val="20"/>
                <w:szCs w:val="20"/>
              </w:rPr>
            </w:pPr>
            <w:r w:rsidRPr="00B13B15">
              <w:rPr>
                <w:sz w:val="20"/>
                <w:szCs w:val="20"/>
              </w:rPr>
              <w:t>Salaries, Benefits &amp; Taxes</w:t>
            </w:r>
          </w:p>
        </w:tc>
        <w:tc>
          <w:tcPr>
            <w:tcW w:w="1983" w:type="dxa"/>
          </w:tcPr>
          <w:p w14:paraId="23C0C527" w14:textId="6D4D62E6" w:rsidR="00B13B15" w:rsidRPr="00B13B15" w:rsidRDefault="00B13B15" w:rsidP="009D2424">
            <w:pPr>
              <w:pStyle w:val="TableParagraph"/>
              <w:spacing w:before="94"/>
              <w:ind w:right="96"/>
              <w:jc w:val="right"/>
              <w:rPr>
                <w:sz w:val="20"/>
                <w:szCs w:val="20"/>
              </w:rPr>
            </w:pPr>
          </w:p>
        </w:tc>
        <w:tc>
          <w:tcPr>
            <w:tcW w:w="1797" w:type="dxa"/>
          </w:tcPr>
          <w:p w14:paraId="355830F3" w14:textId="278909A6" w:rsidR="00B13B15" w:rsidRPr="00B13B15" w:rsidRDefault="00B13B15" w:rsidP="009D2424">
            <w:pPr>
              <w:pStyle w:val="TableParagraph"/>
              <w:spacing w:before="94"/>
              <w:ind w:right="96"/>
              <w:jc w:val="right"/>
              <w:rPr>
                <w:sz w:val="20"/>
                <w:szCs w:val="20"/>
              </w:rPr>
            </w:pPr>
          </w:p>
        </w:tc>
        <w:tc>
          <w:tcPr>
            <w:tcW w:w="1386" w:type="dxa"/>
          </w:tcPr>
          <w:p w14:paraId="135AB492" w14:textId="6010408F" w:rsidR="00B13B15" w:rsidRPr="00B13B15" w:rsidRDefault="00B13B15" w:rsidP="009D2424">
            <w:pPr>
              <w:pStyle w:val="TableParagraph"/>
              <w:spacing w:before="94"/>
              <w:ind w:right="96"/>
              <w:jc w:val="right"/>
              <w:rPr>
                <w:sz w:val="20"/>
                <w:szCs w:val="20"/>
              </w:rPr>
            </w:pPr>
          </w:p>
        </w:tc>
      </w:tr>
      <w:tr w:rsidR="00B13B15" w14:paraId="0D544369" w14:textId="77777777" w:rsidTr="00B443DC">
        <w:trPr>
          <w:trHeight w:hRule="exact" w:val="451"/>
        </w:trPr>
        <w:tc>
          <w:tcPr>
            <w:tcW w:w="977" w:type="dxa"/>
          </w:tcPr>
          <w:p w14:paraId="0D0E99C7" w14:textId="7CDA5399" w:rsidR="00B13B15" w:rsidRPr="00E65BAA" w:rsidRDefault="00B443DC" w:rsidP="00E65BAA">
            <w:pPr>
              <w:pStyle w:val="TableParagraph"/>
              <w:spacing w:before="98"/>
              <w:jc w:val="center"/>
              <w:rPr>
                <w:sz w:val="20"/>
                <w:szCs w:val="20"/>
              </w:rPr>
            </w:pPr>
            <w:r w:rsidRPr="00E65BAA">
              <w:rPr>
                <w:sz w:val="20"/>
                <w:szCs w:val="20"/>
              </w:rPr>
              <w:t>2</w:t>
            </w:r>
          </w:p>
        </w:tc>
        <w:tc>
          <w:tcPr>
            <w:tcW w:w="3613" w:type="dxa"/>
          </w:tcPr>
          <w:p w14:paraId="042E1168" w14:textId="30059F1B" w:rsidR="00B13B15" w:rsidRPr="00B13B15" w:rsidRDefault="00B13B15" w:rsidP="009D2424">
            <w:pPr>
              <w:pStyle w:val="TableParagraph"/>
              <w:spacing w:before="63"/>
              <w:ind w:left="98"/>
              <w:rPr>
                <w:b/>
                <w:sz w:val="20"/>
                <w:szCs w:val="20"/>
              </w:rPr>
            </w:pPr>
            <w:r w:rsidRPr="00B13B15">
              <w:rPr>
                <w:sz w:val="20"/>
                <w:szCs w:val="20"/>
              </w:rPr>
              <w:t xml:space="preserve">Professional Fee, Grant &amp; Award </w:t>
            </w:r>
          </w:p>
        </w:tc>
        <w:tc>
          <w:tcPr>
            <w:tcW w:w="1983" w:type="dxa"/>
          </w:tcPr>
          <w:p w14:paraId="765E7967" w14:textId="4CD7FAC1" w:rsidR="00B13B15" w:rsidRPr="00B13B15" w:rsidRDefault="00B13B15" w:rsidP="009D2424">
            <w:pPr>
              <w:pStyle w:val="TableParagraph"/>
              <w:spacing w:before="142"/>
              <w:ind w:right="96"/>
              <w:jc w:val="right"/>
              <w:rPr>
                <w:sz w:val="20"/>
                <w:szCs w:val="20"/>
              </w:rPr>
            </w:pPr>
          </w:p>
        </w:tc>
        <w:tc>
          <w:tcPr>
            <w:tcW w:w="1797" w:type="dxa"/>
          </w:tcPr>
          <w:p w14:paraId="21644E38" w14:textId="4F43E67E" w:rsidR="00B13B15" w:rsidRPr="00B13B15" w:rsidRDefault="00B13B15" w:rsidP="009D2424">
            <w:pPr>
              <w:pStyle w:val="TableParagraph"/>
              <w:spacing w:before="142"/>
              <w:ind w:right="96"/>
              <w:jc w:val="right"/>
              <w:rPr>
                <w:sz w:val="20"/>
                <w:szCs w:val="20"/>
              </w:rPr>
            </w:pPr>
          </w:p>
        </w:tc>
        <w:tc>
          <w:tcPr>
            <w:tcW w:w="1386" w:type="dxa"/>
          </w:tcPr>
          <w:p w14:paraId="2019801B" w14:textId="6A898982" w:rsidR="00B13B15" w:rsidRPr="00B13B15" w:rsidRDefault="00B13B15" w:rsidP="009D2424">
            <w:pPr>
              <w:pStyle w:val="TableParagraph"/>
              <w:spacing w:before="142"/>
              <w:ind w:right="96"/>
              <w:jc w:val="right"/>
              <w:rPr>
                <w:sz w:val="20"/>
                <w:szCs w:val="20"/>
              </w:rPr>
            </w:pPr>
          </w:p>
        </w:tc>
      </w:tr>
      <w:tr w:rsidR="00B13B15" w14:paraId="452B8CA6" w14:textId="77777777" w:rsidTr="00B443DC">
        <w:trPr>
          <w:trHeight w:hRule="exact" w:val="773"/>
        </w:trPr>
        <w:tc>
          <w:tcPr>
            <w:tcW w:w="977" w:type="dxa"/>
          </w:tcPr>
          <w:p w14:paraId="554AE22D" w14:textId="5EC5FD68" w:rsidR="00B13B15" w:rsidRPr="00E65BAA" w:rsidRDefault="00B443DC" w:rsidP="00E65BAA">
            <w:pPr>
              <w:pStyle w:val="TableParagraph"/>
              <w:spacing w:before="98" w:line="137" w:lineRule="exact"/>
              <w:ind w:right="118"/>
              <w:jc w:val="center"/>
              <w:rPr>
                <w:sz w:val="20"/>
                <w:szCs w:val="20"/>
              </w:rPr>
            </w:pPr>
            <w:r w:rsidRPr="00E65BAA">
              <w:rPr>
                <w:sz w:val="20"/>
                <w:szCs w:val="20"/>
              </w:rPr>
              <w:t>3</w:t>
            </w:r>
          </w:p>
        </w:tc>
        <w:tc>
          <w:tcPr>
            <w:tcW w:w="3613" w:type="dxa"/>
          </w:tcPr>
          <w:p w14:paraId="34D3BB2E" w14:textId="77777777" w:rsidR="00B13B15" w:rsidRPr="00B13B15" w:rsidRDefault="00B13B15" w:rsidP="009D2424">
            <w:pPr>
              <w:pStyle w:val="TableParagraph"/>
              <w:spacing w:before="97"/>
              <w:ind w:left="98" w:right="555"/>
              <w:rPr>
                <w:sz w:val="20"/>
                <w:szCs w:val="20"/>
              </w:rPr>
            </w:pPr>
            <w:r w:rsidRPr="00B13B15">
              <w:rPr>
                <w:sz w:val="20"/>
                <w:szCs w:val="20"/>
              </w:rPr>
              <w:t>Supplies, Telephone, Postage &amp; Shipping, Occupancy, Equipment Rental &amp; Maintenance, Printing &amp; Publications</w:t>
            </w:r>
          </w:p>
        </w:tc>
        <w:tc>
          <w:tcPr>
            <w:tcW w:w="1983" w:type="dxa"/>
          </w:tcPr>
          <w:p w14:paraId="39C09D97" w14:textId="77777777" w:rsidR="00B13B15" w:rsidRPr="00B13B15" w:rsidRDefault="00B13B15" w:rsidP="009D2424">
            <w:pPr>
              <w:pStyle w:val="TableParagraph"/>
              <w:rPr>
                <w:sz w:val="20"/>
                <w:szCs w:val="20"/>
              </w:rPr>
            </w:pPr>
          </w:p>
          <w:p w14:paraId="2D6A8771" w14:textId="77777777" w:rsidR="00B13B15" w:rsidRPr="00B13B15" w:rsidRDefault="00B13B15" w:rsidP="009D2424">
            <w:pPr>
              <w:pStyle w:val="TableParagraph"/>
              <w:spacing w:before="4"/>
              <w:rPr>
                <w:sz w:val="20"/>
                <w:szCs w:val="20"/>
              </w:rPr>
            </w:pPr>
          </w:p>
          <w:p w14:paraId="6ADACEDE" w14:textId="14BB98DB" w:rsidR="00B13B15" w:rsidRPr="00B13B15" w:rsidRDefault="00B13B15" w:rsidP="009D2424">
            <w:pPr>
              <w:pStyle w:val="TableParagraph"/>
              <w:ind w:right="96"/>
              <w:jc w:val="right"/>
              <w:rPr>
                <w:sz w:val="20"/>
                <w:szCs w:val="20"/>
              </w:rPr>
            </w:pPr>
          </w:p>
        </w:tc>
        <w:tc>
          <w:tcPr>
            <w:tcW w:w="1797" w:type="dxa"/>
          </w:tcPr>
          <w:p w14:paraId="673F0C2A" w14:textId="77777777" w:rsidR="00B13B15" w:rsidRPr="00B13B15" w:rsidRDefault="00B13B15" w:rsidP="009D2424">
            <w:pPr>
              <w:pStyle w:val="TableParagraph"/>
              <w:rPr>
                <w:sz w:val="20"/>
                <w:szCs w:val="20"/>
              </w:rPr>
            </w:pPr>
          </w:p>
          <w:p w14:paraId="78C28849" w14:textId="77777777" w:rsidR="00B13B15" w:rsidRPr="00B13B15" w:rsidRDefault="00B13B15" w:rsidP="009D2424">
            <w:pPr>
              <w:pStyle w:val="TableParagraph"/>
              <w:spacing w:before="4"/>
              <w:rPr>
                <w:sz w:val="20"/>
                <w:szCs w:val="20"/>
              </w:rPr>
            </w:pPr>
          </w:p>
          <w:p w14:paraId="59F36156" w14:textId="7AEE4AA8" w:rsidR="00B13B15" w:rsidRPr="00B13B15" w:rsidRDefault="00B13B15" w:rsidP="009D2424">
            <w:pPr>
              <w:pStyle w:val="TableParagraph"/>
              <w:ind w:right="96"/>
              <w:jc w:val="right"/>
              <w:rPr>
                <w:sz w:val="20"/>
                <w:szCs w:val="20"/>
              </w:rPr>
            </w:pPr>
          </w:p>
        </w:tc>
        <w:tc>
          <w:tcPr>
            <w:tcW w:w="1386" w:type="dxa"/>
          </w:tcPr>
          <w:p w14:paraId="68EA1427" w14:textId="77777777" w:rsidR="00B13B15" w:rsidRPr="00B13B15" w:rsidRDefault="00B13B15" w:rsidP="009D2424">
            <w:pPr>
              <w:pStyle w:val="TableParagraph"/>
              <w:rPr>
                <w:sz w:val="20"/>
                <w:szCs w:val="20"/>
              </w:rPr>
            </w:pPr>
          </w:p>
          <w:p w14:paraId="77141C4B" w14:textId="77777777" w:rsidR="00B13B15" w:rsidRPr="00B13B15" w:rsidRDefault="00B13B15" w:rsidP="009D2424">
            <w:pPr>
              <w:pStyle w:val="TableParagraph"/>
              <w:spacing w:before="4"/>
              <w:rPr>
                <w:sz w:val="20"/>
                <w:szCs w:val="20"/>
              </w:rPr>
            </w:pPr>
          </w:p>
          <w:p w14:paraId="598E5A50" w14:textId="56F1CA19" w:rsidR="00B13B15" w:rsidRPr="00B13B15" w:rsidRDefault="00B13B15" w:rsidP="009D2424">
            <w:pPr>
              <w:pStyle w:val="TableParagraph"/>
              <w:ind w:right="96"/>
              <w:jc w:val="right"/>
              <w:rPr>
                <w:sz w:val="20"/>
                <w:szCs w:val="20"/>
              </w:rPr>
            </w:pPr>
          </w:p>
        </w:tc>
      </w:tr>
      <w:tr w:rsidR="00B13B15" w14:paraId="66EC894F" w14:textId="77777777" w:rsidTr="00B443DC">
        <w:trPr>
          <w:trHeight w:hRule="exact" w:val="403"/>
        </w:trPr>
        <w:tc>
          <w:tcPr>
            <w:tcW w:w="977" w:type="dxa"/>
          </w:tcPr>
          <w:p w14:paraId="32BF9120" w14:textId="6C975D1D" w:rsidR="00B13B15" w:rsidRPr="00E65BAA" w:rsidRDefault="00B443DC" w:rsidP="00E65BAA">
            <w:pPr>
              <w:pStyle w:val="TableParagraph"/>
              <w:spacing w:before="96"/>
              <w:jc w:val="center"/>
              <w:rPr>
                <w:sz w:val="20"/>
                <w:szCs w:val="20"/>
              </w:rPr>
            </w:pPr>
            <w:r w:rsidRPr="00E65BAA">
              <w:rPr>
                <w:sz w:val="20"/>
                <w:szCs w:val="20"/>
              </w:rPr>
              <w:t>4</w:t>
            </w:r>
          </w:p>
        </w:tc>
        <w:tc>
          <w:tcPr>
            <w:tcW w:w="3613" w:type="dxa"/>
          </w:tcPr>
          <w:p w14:paraId="7A2F43C6" w14:textId="77777777" w:rsidR="00B13B15" w:rsidRPr="00B13B15" w:rsidRDefault="00B13B15" w:rsidP="009D2424">
            <w:pPr>
              <w:pStyle w:val="TableParagraph"/>
              <w:spacing w:before="94"/>
              <w:ind w:left="98"/>
              <w:rPr>
                <w:sz w:val="20"/>
                <w:szCs w:val="20"/>
              </w:rPr>
            </w:pPr>
            <w:r w:rsidRPr="00B13B15">
              <w:rPr>
                <w:sz w:val="20"/>
                <w:szCs w:val="20"/>
              </w:rPr>
              <w:t>Travel, Conferences &amp; Meetings</w:t>
            </w:r>
          </w:p>
        </w:tc>
        <w:tc>
          <w:tcPr>
            <w:tcW w:w="1983" w:type="dxa"/>
          </w:tcPr>
          <w:p w14:paraId="02480A41" w14:textId="7BE3BBC2" w:rsidR="00B13B15" w:rsidRPr="00B13B15" w:rsidRDefault="00B13B15" w:rsidP="009D2424">
            <w:pPr>
              <w:pStyle w:val="TableParagraph"/>
              <w:spacing w:before="94"/>
              <w:ind w:right="96"/>
              <w:jc w:val="right"/>
              <w:rPr>
                <w:sz w:val="20"/>
                <w:szCs w:val="20"/>
              </w:rPr>
            </w:pPr>
          </w:p>
        </w:tc>
        <w:tc>
          <w:tcPr>
            <w:tcW w:w="1797" w:type="dxa"/>
          </w:tcPr>
          <w:p w14:paraId="20BE14E4" w14:textId="22B31BE6" w:rsidR="00B13B15" w:rsidRPr="00B13B15" w:rsidRDefault="00B13B15" w:rsidP="009D2424">
            <w:pPr>
              <w:pStyle w:val="TableParagraph"/>
              <w:spacing w:before="94"/>
              <w:ind w:right="96"/>
              <w:jc w:val="right"/>
              <w:rPr>
                <w:sz w:val="20"/>
                <w:szCs w:val="20"/>
              </w:rPr>
            </w:pPr>
          </w:p>
        </w:tc>
        <w:tc>
          <w:tcPr>
            <w:tcW w:w="1386" w:type="dxa"/>
          </w:tcPr>
          <w:p w14:paraId="373427ED" w14:textId="14E305DD" w:rsidR="00B13B15" w:rsidRPr="00B13B15" w:rsidRDefault="00B13B15" w:rsidP="009D2424">
            <w:pPr>
              <w:pStyle w:val="TableParagraph"/>
              <w:spacing w:before="94"/>
              <w:ind w:right="96"/>
              <w:jc w:val="right"/>
              <w:rPr>
                <w:sz w:val="20"/>
                <w:szCs w:val="20"/>
              </w:rPr>
            </w:pPr>
          </w:p>
        </w:tc>
      </w:tr>
      <w:tr w:rsidR="00B13B15" w14:paraId="34472875" w14:textId="77777777" w:rsidTr="00B443DC">
        <w:trPr>
          <w:trHeight w:hRule="exact" w:val="449"/>
        </w:trPr>
        <w:tc>
          <w:tcPr>
            <w:tcW w:w="977" w:type="dxa"/>
          </w:tcPr>
          <w:p w14:paraId="1B5C9037" w14:textId="05DC15AE" w:rsidR="00B13B15" w:rsidRPr="00E65BAA" w:rsidRDefault="00B443DC" w:rsidP="00E65BAA">
            <w:pPr>
              <w:pStyle w:val="TableParagraph"/>
              <w:spacing w:before="96"/>
              <w:jc w:val="center"/>
              <w:rPr>
                <w:sz w:val="20"/>
                <w:szCs w:val="20"/>
              </w:rPr>
            </w:pPr>
            <w:r w:rsidRPr="00E65BAA">
              <w:rPr>
                <w:sz w:val="20"/>
                <w:szCs w:val="20"/>
              </w:rPr>
              <w:t>5</w:t>
            </w:r>
          </w:p>
        </w:tc>
        <w:tc>
          <w:tcPr>
            <w:tcW w:w="3613" w:type="dxa"/>
          </w:tcPr>
          <w:p w14:paraId="491552C4" w14:textId="0D5A26A2" w:rsidR="00B13B15" w:rsidRPr="00B13B15" w:rsidRDefault="00B13B15" w:rsidP="009D2424">
            <w:pPr>
              <w:pStyle w:val="TableParagraph"/>
              <w:spacing w:before="61"/>
              <w:ind w:left="98"/>
              <w:rPr>
                <w:b/>
                <w:sz w:val="20"/>
                <w:szCs w:val="20"/>
              </w:rPr>
            </w:pPr>
            <w:r w:rsidRPr="00B13B15">
              <w:rPr>
                <w:sz w:val="20"/>
                <w:szCs w:val="20"/>
              </w:rPr>
              <w:t xml:space="preserve">Interest </w:t>
            </w:r>
          </w:p>
        </w:tc>
        <w:tc>
          <w:tcPr>
            <w:tcW w:w="1983" w:type="dxa"/>
          </w:tcPr>
          <w:p w14:paraId="5214F94D" w14:textId="6AA6F623" w:rsidR="00B13B15" w:rsidRPr="00B13B15" w:rsidRDefault="00B13B15" w:rsidP="009D2424">
            <w:pPr>
              <w:pStyle w:val="TableParagraph"/>
              <w:spacing w:before="140"/>
              <w:ind w:right="96"/>
              <w:jc w:val="right"/>
              <w:rPr>
                <w:sz w:val="20"/>
                <w:szCs w:val="20"/>
              </w:rPr>
            </w:pPr>
          </w:p>
        </w:tc>
        <w:tc>
          <w:tcPr>
            <w:tcW w:w="1797" w:type="dxa"/>
          </w:tcPr>
          <w:p w14:paraId="09ACDF7C" w14:textId="4C420C9D" w:rsidR="00B13B15" w:rsidRPr="00B13B15" w:rsidRDefault="00B13B15" w:rsidP="009D2424">
            <w:pPr>
              <w:pStyle w:val="TableParagraph"/>
              <w:spacing w:before="140"/>
              <w:ind w:right="96"/>
              <w:jc w:val="right"/>
              <w:rPr>
                <w:sz w:val="20"/>
                <w:szCs w:val="20"/>
              </w:rPr>
            </w:pPr>
          </w:p>
        </w:tc>
        <w:tc>
          <w:tcPr>
            <w:tcW w:w="1386" w:type="dxa"/>
          </w:tcPr>
          <w:p w14:paraId="480649B9" w14:textId="6464AE86" w:rsidR="00B13B15" w:rsidRPr="00B13B15" w:rsidRDefault="00B13B15" w:rsidP="009D2424">
            <w:pPr>
              <w:pStyle w:val="TableParagraph"/>
              <w:spacing w:before="140"/>
              <w:ind w:right="96"/>
              <w:jc w:val="right"/>
              <w:rPr>
                <w:sz w:val="20"/>
                <w:szCs w:val="20"/>
              </w:rPr>
            </w:pPr>
          </w:p>
        </w:tc>
      </w:tr>
      <w:tr w:rsidR="00B13B15" w14:paraId="634A833E" w14:textId="77777777" w:rsidTr="00B443DC">
        <w:trPr>
          <w:trHeight w:hRule="exact" w:val="406"/>
        </w:trPr>
        <w:tc>
          <w:tcPr>
            <w:tcW w:w="977" w:type="dxa"/>
          </w:tcPr>
          <w:p w14:paraId="28E7D9B6" w14:textId="6738564D" w:rsidR="00B13B15" w:rsidRPr="00E65BAA" w:rsidRDefault="00B443DC" w:rsidP="00E65BAA">
            <w:pPr>
              <w:pStyle w:val="TableParagraph"/>
              <w:spacing w:before="98"/>
              <w:jc w:val="center"/>
              <w:rPr>
                <w:sz w:val="20"/>
                <w:szCs w:val="20"/>
              </w:rPr>
            </w:pPr>
            <w:r w:rsidRPr="00E65BAA">
              <w:rPr>
                <w:sz w:val="20"/>
                <w:szCs w:val="20"/>
              </w:rPr>
              <w:t>6</w:t>
            </w:r>
          </w:p>
        </w:tc>
        <w:tc>
          <w:tcPr>
            <w:tcW w:w="3613" w:type="dxa"/>
          </w:tcPr>
          <w:p w14:paraId="6197E059" w14:textId="77777777" w:rsidR="00B13B15" w:rsidRPr="00B13B15" w:rsidRDefault="00B13B15" w:rsidP="009D2424">
            <w:pPr>
              <w:pStyle w:val="TableParagraph"/>
              <w:spacing w:before="97"/>
              <w:ind w:left="98"/>
              <w:rPr>
                <w:sz w:val="20"/>
                <w:szCs w:val="20"/>
              </w:rPr>
            </w:pPr>
            <w:r w:rsidRPr="00B13B15">
              <w:rPr>
                <w:sz w:val="20"/>
                <w:szCs w:val="20"/>
              </w:rPr>
              <w:t>Insurance</w:t>
            </w:r>
          </w:p>
        </w:tc>
        <w:tc>
          <w:tcPr>
            <w:tcW w:w="1983" w:type="dxa"/>
          </w:tcPr>
          <w:p w14:paraId="1A86B03E" w14:textId="223D95E0" w:rsidR="00B13B15" w:rsidRPr="00B13B15" w:rsidRDefault="00B13B15" w:rsidP="009D2424">
            <w:pPr>
              <w:pStyle w:val="TableParagraph"/>
              <w:spacing w:before="97"/>
              <w:ind w:right="96"/>
              <w:jc w:val="right"/>
              <w:rPr>
                <w:sz w:val="20"/>
                <w:szCs w:val="20"/>
              </w:rPr>
            </w:pPr>
          </w:p>
        </w:tc>
        <w:tc>
          <w:tcPr>
            <w:tcW w:w="1797" w:type="dxa"/>
          </w:tcPr>
          <w:p w14:paraId="3C24024E" w14:textId="1CEAB682" w:rsidR="00B13B15" w:rsidRPr="00B13B15" w:rsidRDefault="00B13B15" w:rsidP="009D2424">
            <w:pPr>
              <w:pStyle w:val="TableParagraph"/>
              <w:spacing w:before="97"/>
              <w:ind w:right="96"/>
              <w:jc w:val="right"/>
              <w:rPr>
                <w:sz w:val="20"/>
                <w:szCs w:val="20"/>
              </w:rPr>
            </w:pPr>
          </w:p>
        </w:tc>
        <w:tc>
          <w:tcPr>
            <w:tcW w:w="1386" w:type="dxa"/>
          </w:tcPr>
          <w:p w14:paraId="4C7944A0" w14:textId="05883036" w:rsidR="00B13B15" w:rsidRPr="00B13B15" w:rsidRDefault="00B13B15" w:rsidP="009D2424">
            <w:pPr>
              <w:pStyle w:val="TableParagraph"/>
              <w:spacing w:before="97"/>
              <w:ind w:right="96"/>
              <w:jc w:val="right"/>
              <w:rPr>
                <w:sz w:val="20"/>
                <w:szCs w:val="20"/>
              </w:rPr>
            </w:pPr>
          </w:p>
        </w:tc>
      </w:tr>
      <w:tr w:rsidR="00B13B15" w14:paraId="08111F88" w14:textId="77777777" w:rsidTr="00B443DC">
        <w:trPr>
          <w:trHeight w:hRule="exact" w:val="403"/>
        </w:trPr>
        <w:tc>
          <w:tcPr>
            <w:tcW w:w="977" w:type="dxa"/>
          </w:tcPr>
          <w:p w14:paraId="3C99C88D" w14:textId="7753BA9C" w:rsidR="00B13B15" w:rsidRPr="00E65BAA" w:rsidRDefault="00B443DC" w:rsidP="00E65BAA">
            <w:pPr>
              <w:pStyle w:val="TableParagraph"/>
              <w:spacing w:before="96"/>
              <w:jc w:val="center"/>
              <w:rPr>
                <w:sz w:val="20"/>
                <w:szCs w:val="20"/>
              </w:rPr>
            </w:pPr>
            <w:r w:rsidRPr="00E65BAA">
              <w:rPr>
                <w:sz w:val="20"/>
                <w:szCs w:val="20"/>
              </w:rPr>
              <w:t>7</w:t>
            </w:r>
          </w:p>
        </w:tc>
        <w:tc>
          <w:tcPr>
            <w:tcW w:w="3613" w:type="dxa"/>
          </w:tcPr>
          <w:p w14:paraId="72AF99B1" w14:textId="77777777" w:rsidR="00B13B15" w:rsidRPr="00B13B15" w:rsidRDefault="00B13B15" w:rsidP="009D2424">
            <w:pPr>
              <w:pStyle w:val="TableParagraph"/>
              <w:spacing w:before="94"/>
              <w:ind w:left="98"/>
              <w:rPr>
                <w:sz w:val="20"/>
                <w:szCs w:val="20"/>
              </w:rPr>
            </w:pPr>
            <w:r w:rsidRPr="00B13B15">
              <w:rPr>
                <w:sz w:val="20"/>
                <w:szCs w:val="20"/>
              </w:rPr>
              <w:t xml:space="preserve">Specific Assistance </w:t>
            </w:r>
            <w:proofErr w:type="gramStart"/>
            <w:r w:rsidRPr="00B13B15">
              <w:rPr>
                <w:sz w:val="20"/>
                <w:szCs w:val="20"/>
              </w:rPr>
              <w:t>To</w:t>
            </w:r>
            <w:proofErr w:type="gramEnd"/>
            <w:r w:rsidRPr="00B13B15">
              <w:rPr>
                <w:sz w:val="20"/>
                <w:szCs w:val="20"/>
              </w:rPr>
              <w:t xml:space="preserve"> Individuals</w:t>
            </w:r>
          </w:p>
        </w:tc>
        <w:tc>
          <w:tcPr>
            <w:tcW w:w="1983" w:type="dxa"/>
          </w:tcPr>
          <w:p w14:paraId="55A81EA6" w14:textId="2FAB8133" w:rsidR="00B13B15" w:rsidRPr="00B13B15" w:rsidRDefault="00B13B15" w:rsidP="009D2424">
            <w:pPr>
              <w:pStyle w:val="TableParagraph"/>
              <w:spacing w:before="94"/>
              <w:ind w:right="96"/>
              <w:jc w:val="right"/>
              <w:rPr>
                <w:sz w:val="20"/>
                <w:szCs w:val="20"/>
              </w:rPr>
            </w:pPr>
          </w:p>
        </w:tc>
        <w:tc>
          <w:tcPr>
            <w:tcW w:w="1797" w:type="dxa"/>
          </w:tcPr>
          <w:p w14:paraId="2DACB02E" w14:textId="73685A09" w:rsidR="00B13B15" w:rsidRPr="00B13B15" w:rsidRDefault="00B13B15" w:rsidP="009D2424">
            <w:pPr>
              <w:pStyle w:val="TableParagraph"/>
              <w:spacing w:before="94"/>
              <w:ind w:right="96"/>
              <w:jc w:val="right"/>
              <w:rPr>
                <w:sz w:val="20"/>
                <w:szCs w:val="20"/>
              </w:rPr>
            </w:pPr>
          </w:p>
        </w:tc>
        <w:tc>
          <w:tcPr>
            <w:tcW w:w="1386" w:type="dxa"/>
          </w:tcPr>
          <w:p w14:paraId="54EFA170" w14:textId="54AE3FD0" w:rsidR="00B13B15" w:rsidRPr="00B13B15" w:rsidRDefault="00B13B15" w:rsidP="009D2424">
            <w:pPr>
              <w:pStyle w:val="TableParagraph"/>
              <w:spacing w:before="94"/>
              <w:ind w:right="96"/>
              <w:jc w:val="right"/>
              <w:rPr>
                <w:sz w:val="20"/>
                <w:szCs w:val="20"/>
              </w:rPr>
            </w:pPr>
          </w:p>
        </w:tc>
      </w:tr>
      <w:tr w:rsidR="00B13B15" w14:paraId="543FCC94" w14:textId="77777777" w:rsidTr="00B443DC">
        <w:trPr>
          <w:trHeight w:hRule="exact" w:val="451"/>
        </w:trPr>
        <w:tc>
          <w:tcPr>
            <w:tcW w:w="977" w:type="dxa"/>
          </w:tcPr>
          <w:p w14:paraId="13F34FB8" w14:textId="622AEF6D" w:rsidR="00B13B15" w:rsidRPr="00E65BAA" w:rsidRDefault="00B443DC" w:rsidP="00E65BAA">
            <w:pPr>
              <w:pStyle w:val="TableParagraph"/>
              <w:spacing w:before="96"/>
              <w:jc w:val="center"/>
              <w:rPr>
                <w:sz w:val="20"/>
                <w:szCs w:val="20"/>
              </w:rPr>
            </w:pPr>
            <w:r w:rsidRPr="00E65BAA">
              <w:rPr>
                <w:sz w:val="20"/>
                <w:szCs w:val="20"/>
              </w:rPr>
              <w:t>8</w:t>
            </w:r>
          </w:p>
        </w:tc>
        <w:tc>
          <w:tcPr>
            <w:tcW w:w="3613" w:type="dxa"/>
          </w:tcPr>
          <w:p w14:paraId="7845F8DE" w14:textId="5688D524" w:rsidR="00B13B15" w:rsidRPr="00B13B15" w:rsidRDefault="00B13B15" w:rsidP="009D2424">
            <w:pPr>
              <w:pStyle w:val="TableParagraph"/>
              <w:spacing w:before="61"/>
              <w:ind w:left="98"/>
              <w:rPr>
                <w:b/>
                <w:sz w:val="20"/>
                <w:szCs w:val="20"/>
              </w:rPr>
            </w:pPr>
            <w:r w:rsidRPr="00B13B15">
              <w:rPr>
                <w:sz w:val="20"/>
                <w:szCs w:val="20"/>
              </w:rPr>
              <w:t xml:space="preserve">Depreciation </w:t>
            </w:r>
          </w:p>
        </w:tc>
        <w:tc>
          <w:tcPr>
            <w:tcW w:w="1983" w:type="dxa"/>
          </w:tcPr>
          <w:p w14:paraId="2F69513D" w14:textId="0A94E2DF" w:rsidR="00B13B15" w:rsidRPr="00B13B15" w:rsidRDefault="00B13B15" w:rsidP="009D2424">
            <w:pPr>
              <w:pStyle w:val="TableParagraph"/>
              <w:spacing w:before="142"/>
              <w:ind w:right="96"/>
              <w:jc w:val="right"/>
              <w:rPr>
                <w:sz w:val="20"/>
                <w:szCs w:val="20"/>
              </w:rPr>
            </w:pPr>
          </w:p>
        </w:tc>
        <w:tc>
          <w:tcPr>
            <w:tcW w:w="1797" w:type="dxa"/>
          </w:tcPr>
          <w:p w14:paraId="765E5CE9" w14:textId="0553100C" w:rsidR="00B13B15" w:rsidRPr="00B13B15" w:rsidRDefault="00B13B15" w:rsidP="009D2424">
            <w:pPr>
              <w:pStyle w:val="TableParagraph"/>
              <w:spacing w:before="142"/>
              <w:ind w:right="96"/>
              <w:jc w:val="right"/>
              <w:rPr>
                <w:sz w:val="20"/>
                <w:szCs w:val="20"/>
              </w:rPr>
            </w:pPr>
          </w:p>
        </w:tc>
        <w:tc>
          <w:tcPr>
            <w:tcW w:w="1386" w:type="dxa"/>
          </w:tcPr>
          <w:p w14:paraId="1D1F48FD" w14:textId="3BD2F13E" w:rsidR="00B13B15" w:rsidRPr="00B13B15" w:rsidRDefault="00B13B15" w:rsidP="009D2424">
            <w:pPr>
              <w:pStyle w:val="TableParagraph"/>
              <w:spacing w:before="142"/>
              <w:ind w:right="96"/>
              <w:jc w:val="right"/>
              <w:rPr>
                <w:sz w:val="20"/>
                <w:szCs w:val="20"/>
              </w:rPr>
            </w:pPr>
          </w:p>
        </w:tc>
      </w:tr>
      <w:tr w:rsidR="00B13B15" w14:paraId="4EA4CDBE" w14:textId="77777777" w:rsidTr="00B443DC">
        <w:trPr>
          <w:trHeight w:hRule="exact" w:val="449"/>
        </w:trPr>
        <w:tc>
          <w:tcPr>
            <w:tcW w:w="977" w:type="dxa"/>
          </w:tcPr>
          <w:p w14:paraId="2E982C39" w14:textId="24301313" w:rsidR="00B13B15" w:rsidRPr="00E65BAA" w:rsidRDefault="00B443DC" w:rsidP="00E65BAA">
            <w:pPr>
              <w:pStyle w:val="TableParagraph"/>
              <w:spacing w:before="96"/>
              <w:jc w:val="center"/>
              <w:rPr>
                <w:sz w:val="20"/>
                <w:szCs w:val="20"/>
              </w:rPr>
            </w:pPr>
            <w:r w:rsidRPr="00E65BAA">
              <w:rPr>
                <w:sz w:val="20"/>
                <w:szCs w:val="20"/>
              </w:rPr>
              <w:t>9</w:t>
            </w:r>
          </w:p>
        </w:tc>
        <w:tc>
          <w:tcPr>
            <w:tcW w:w="3613" w:type="dxa"/>
          </w:tcPr>
          <w:p w14:paraId="1EE5541C" w14:textId="5A659A12" w:rsidR="00B13B15" w:rsidRPr="00B13B15" w:rsidRDefault="00B13B15" w:rsidP="009D2424">
            <w:pPr>
              <w:pStyle w:val="TableParagraph"/>
              <w:spacing w:before="61"/>
              <w:ind w:left="98"/>
              <w:rPr>
                <w:b/>
                <w:sz w:val="20"/>
                <w:szCs w:val="20"/>
              </w:rPr>
            </w:pPr>
            <w:r w:rsidRPr="00B13B15">
              <w:rPr>
                <w:sz w:val="20"/>
                <w:szCs w:val="20"/>
              </w:rPr>
              <w:t xml:space="preserve">Other </w:t>
            </w:r>
            <w:proofErr w:type="gramStart"/>
            <w:r w:rsidRPr="00B13B15">
              <w:rPr>
                <w:sz w:val="20"/>
                <w:szCs w:val="20"/>
              </w:rPr>
              <w:t>Non-Personnel</w:t>
            </w:r>
            <w:proofErr w:type="gramEnd"/>
            <w:r w:rsidRPr="00B13B15">
              <w:rPr>
                <w:sz w:val="20"/>
                <w:szCs w:val="20"/>
              </w:rPr>
              <w:t xml:space="preserve"> </w:t>
            </w:r>
          </w:p>
        </w:tc>
        <w:tc>
          <w:tcPr>
            <w:tcW w:w="1983" w:type="dxa"/>
          </w:tcPr>
          <w:p w14:paraId="5ED881FF" w14:textId="0CD03D5C" w:rsidR="00B13B15" w:rsidRPr="00B13B15" w:rsidRDefault="00B13B15" w:rsidP="009D2424">
            <w:pPr>
              <w:pStyle w:val="TableParagraph"/>
              <w:spacing w:before="140"/>
              <w:ind w:right="96"/>
              <w:jc w:val="right"/>
              <w:rPr>
                <w:sz w:val="20"/>
                <w:szCs w:val="20"/>
              </w:rPr>
            </w:pPr>
          </w:p>
        </w:tc>
        <w:tc>
          <w:tcPr>
            <w:tcW w:w="1797" w:type="dxa"/>
          </w:tcPr>
          <w:p w14:paraId="33000CF2" w14:textId="5E9B4ABD" w:rsidR="00B13B15" w:rsidRPr="00B13B15" w:rsidRDefault="00B13B15" w:rsidP="009D2424">
            <w:pPr>
              <w:pStyle w:val="TableParagraph"/>
              <w:spacing w:before="140"/>
              <w:ind w:right="96"/>
              <w:jc w:val="right"/>
              <w:rPr>
                <w:sz w:val="20"/>
                <w:szCs w:val="20"/>
              </w:rPr>
            </w:pPr>
          </w:p>
        </w:tc>
        <w:tc>
          <w:tcPr>
            <w:tcW w:w="1386" w:type="dxa"/>
          </w:tcPr>
          <w:p w14:paraId="23FD7CAD" w14:textId="1E6D9753" w:rsidR="00B13B15" w:rsidRPr="00B13B15" w:rsidRDefault="00B13B15" w:rsidP="009D2424">
            <w:pPr>
              <w:pStyle w:val="TableParagraph"/>
              <w:spacing w:before="140"/>
              <w:ind w:right="96"/>
              <w:jc w:val="right"/>
              <w:rPr>
                <w:sz w:val="20"/>
                <w:szCs w:val="20"/>
              </w:rPr>
            </w:pPr>
          </w:p>
        </w:tc>
      </w:tr>
      <w:tr w:rsidR="00B13B15" w14:paraId="1BBDE506" w14:textId="77777777" w:rsidTr="00B443DC">
        <w:trPr>
          <w:trHeight w:hRule="exact" w:val="449"/>
        </w:trPr>
        <w:tc>
          <w:tcPr>
            <w:tcW w:w="977" w:type="dxa"/>
          </w:tcPr>
          <w:p w14:paraId="2375C426" w14:textId="616A907E" w:rsidR="00B13B15" w:rsidRPr="00E65BAA" w:rsidRDefault="00E65BAA" w:rsidP="00E65BAA">
            <w:pPr>
              <w:pStyle w:val="TableParagraph"/>
              <w:spacing w:before="96"/>
              <w:jc w:val="center"/>
              <w:rPr>
                <w:sz w:val="20"/>
                <w:szCs w:val="20"/>
              </w:rPr>
            </w:pPr>
            <w:r w:rsidRPr="00E65BAA">
              <w:rPr>
                <w:sz w:val="20"/>
                <w:szCs w:val="20"/>
              </w:rPr>
              <w:t>10</w:t>
            </w:r>
          </w:p>
        </w:tc>
        <w:tc>
          <w:tcPr>
            <w:tcW w:w="3613" w:type="dxa"/>
          </w:tcPr>
          <w:p w14:paraId="77F29C46" w14:textId="06D49622" w:rsidR="00B13B15" w:rsidRPr="00B13B15" w:rsidRDefault="00B13B15" w:rsidP="009D2424">
            <w:pPr>
              <w:pStyle w:val="TableParagraph"/>
              <w:spacing w:before="61"/>
              <w:ind w:left="98"/>
              <w:rPr>
                <w:b/>
                <w:sz w:val="20"/>
                <w:szCs w:val="20"/>
              </w:rPr>
            </w:pPr>
            <w:r w:rsidRPr="00B13B15">
              <w:rPr>
                <w:sz w:val="20"/>
                <w:szCs w:val="20"/>
              </w:rPr>
              <w:t xml:space="preserve">Capital Purchase </w:t>
            </w:r>
          </w:p>
        </w:tc>
        <w:tc>
          <w:tcPr>
            <w:tcW w:w="1983" w:type="dxa"/>
          </w:tcPr>
          <w:p w14:paraId="31622BA8" w14:textId="2BCEBCAD" w:rsidR="00B13B15" w:rsidRPr="00B13B15" w:rsidRDefault="00B13B15" w:rsidP="009D2424">
            <w:pPr>
              <w:pStyle w:val="TableParagraph"/>
              <w:spacing w:before="142"/>
              <w:ind w:right="96"/>
              <w:jc w:val="right"/>
              <w:rPr>
                <w:sz w:val="20"/>
                <w:szCs w:val="20"/>
              </w:rPr>
            </w:pPr>
          </w:p>
        </w:tc>
        <w:tc>
          <w:tcPr>
            <w:tcW w:w="1797" w:type="dxa"/>
          </w:tcPr>
          <w:p w14:paraId="1E319A2F" w14:textId="068F1F36" w:rsidR="00B13B15" w:rsidRPr="00B13B15" w:rsidRDefault="00B13B15" w:rsidP="009D2424">
            <w:pPr>
              <w:pStyle w:val="TableParagraph"/>
              <w:spacing w:before="142"/>
              <w:ind w:right="96"/>
              <w:jc w:val="right"/>
              <w:rPr>
                <w:sz w:val="20"/>
                <w:szCs w:val="20"/>
              </w:rPr>
            </w:pPr>
          </w:p>
        </w:tc>
        <w:tc>
          <w:tcPr>
            <w:tcW w:w="1386" w:type="dxa"/>
          </w:tcPr>
          <w:p w14:paraId="6FF4C1DB" w14:textId="4988C154" w:rsidR="00B13B15" w:rsidRPr="00B13B15" w:rsidRDefault="00B13B15" w:rsidP="009D2424">
            <w:pPr>
              <w:pStyle w:val="TableParagraph"/>
              <w:spacing w:before="142"/>
              <w:ind w:right="96"/>
              <w:jc w:val="right"/>
              <w:rPr>
                <w:sz w:val="20"/>
                <w:szCs w:val="20"/>
              </w:rPr>
            </w:pPr>
          </w:p>
        </w:tc>
      </w:tr>
      <w:tr w:rsidR="00B13B15" w14:paraId="6A8F37DB" w14:textId="77777777" w:rsidTr="00B443DC">
        <w:trPr>
          <w:trHeight w:hRule="exact" w:val="406"/>
        </w:trPr>
        <w:tc>
          <w:tcPr>
            <w:tcW w:w="977" w:type="dxa"/>
          </w:tcPr>
          <w:p w14:paraId="5F07D166" w14:textId="498CDC7A" w:rsidR="00B13B15" w:rsidRPr="00E65BAA" w:rsidRDefault="00E65BAA" w:rsidP="00E65BAA">
            <w:pPr>
              <w:pStyle w:val="TableParagraph"/>
              <w:spacing w:before="98"/>
              <w:jc w:val="center"/>
              <w:rPr>
                <w:sz w:val="20"/>
                <w:szCs w:val="20"/>
              </w:rPr>
            </w:pPr>
            <w:r w:rsidRPr="00E65BAA">
              <w:rPr>
                <w:sz w:val="20"/>
                <w:szCs w:val="20"/>
              </w:rPr>
              <w:t>11</w:t>
            </w:r>
          </w:p>
        </w:tc>
        <w:tc>
          <w:tcPr>
            <w:tcW w:w="3613" w:type="dxa"/>
          </w:tcPr>
          <w:p w14:paraId="49F91510" w14:textId="77777777" w:rsidR="00B13B15" w:rsidRPr="00B13B15" w:rsidRDefault="00B13B15" w:rsidP="009D2424">
            <w:pPr>
              <w:pStyle w:val="TableParagraph"/>
              <w:spacing w:before="97"/>
              <w:ind w:left="98"/>
              <w:rPr>
                <w:sz w:val="20"/>
                <w:szCs w:val="20"/>
              </w:rPr>
            </w:pPr>
            <w:r w:rsidRPr="00B13B15">
              <w:rPr>
                <w:sz w:val="20"/>
                <w:szCs w:val="20"/>
              </w:rPr>
              <w:t>Indirect Cost</w:t>
            </w:r>
          </w:p>
        </w:tc>
        <w:tc>
          <w:tcPr>
            <w:tcW w:w="1983" w:type="dxa"/>
          </w:tcPr>
          <w:p w14:paraId="73A9ECF0" w14:textId="352912EA" w:rsidR="00B13B15" w:rsidRPr="00B13B15" w:rsidRDefault="00B13B15" w:rsidP="009D2424">
            <w:pPr>
              <w:pStyle w:val="TableParagraph"/>
              <w:spacing w:before="97"/>
              <w:ind w:right="96"/>
              <w:jc w:val="right"/>
              <w:rPr>
                <w:sz w:val="20"/>
                <w:szCs w:val="20"/>
              </w:rPr>
            </w:pPr>
          </w:p>
        </w:tc>
        <w:tc>
          <w:tcPr>
            <w:tcW w:w="1797" w:type="dxa"/>
          </w:tcPr>
          <w:p w14:paraId="58F3A321" w14:textId="3BAD1955" w:rsidR="00B13B15" w:rsidRPr="00B13B15" w:rsidRDefault="00B13B15" w:rsidP="009D2424">
            <w:pPr>
              <w:pStyle w:val="TableParagraph"/>
              <w:spacing w:before="97"/>
              <w:ind w:right="96"/>
              <w:jc w:val="right"/>
              <w:rPr>
                <w:sz w:val="20"/>
                <w:szCs w:val="20"/>
              </w:rPr>
            </w:pPr>
          </w:p>
        </w:tc>
        <w:tc>
          <w:tcPr>
            <w:tcW w:w="1386" w:type="dxa"/>
          </w:tcPr>
          <w:p w14:paraId="15C61137" w14:textId="2CEE358A" w:rsidR="00B13B15" w:rsidRPr="00B13B15" w:rsidRDefault="00B13B15" w:rsidP="009D2424">
            <w:pPr>
              <w:pStyle w:val="TableParagraph"/>
              <w:spacing w:before="97"/>
              <w:ind w:right="96"/>
              <w:jc w:val="right"/>
              <w:rPr>
                <w:sz w:val="20"/>
                <w:szCs w:val="20"/>
              </w:rPr>
            </w:pPr>
          </w:p>
        </w:tc>
      </w:tr>
      <w:tr w:rsidR="00B13B15" w14:paraId="67CF861B" w14:textId="77777777" w:rsidTr="00B443DC">
        <w:trPr>
          <w:trHeight w:hRule="exact" w:val="403"/>
        </w:trPr>
        <w:tc>
          <w:tcPr>
            <w:tcW w:w="977" w:type="dxa"/>
          </w:tcPr>
          <w:p w14:paraId="135EB456" w14:textId="753C9A88" w:rsidR="00B13B15" w:rsidRPr="00E65BAA" w:rsidRDefault="00E65BAA" w:rsidP="00E65BAA">
            <w:pPr>
              <w:pStyle w:val="TableParagraph"/>
              <w:spacing w:before="96"/>
              <w:jc w:val="center"/>
              <w:rPr>
                <w:sz w:val="20"/>
                <w:szCs w:val="20"/>
              </w:rPr>
            </w:pPr>
            <w:r w:rsidRPr="00E65BAA">
              <w:rPr>
                <w:sz w:val="20"/>
                <w:szCs w:val="20"/>
              </w:rPr>
              <w:t>12</w:t>
            </w:r>
          </w:p>
        </w:tc>
        <w:tc>
          <w:tcPr>
            <w:tcW w:w="3613" w:type="dxa"/>
          </w:tcPr>
          <w:p w14:paraId="333910AC" w14:textId="77777777" w:rsidR="00B13B15" w:rsidRPr="00B13B15" w:rsidRDefault="00B13B15" w:rsidP="009D2424">
            <w:pPr>
              <w:pStyle w:val="TableParagraph"/>
              <w:spacing w:before="94"/>
              <w:ind w:left="98"/>
              <w:rPr>
                <w:sz w:val="20"/>
                <w:szCs w:val="20"/>
              </w:rPr>
            </w:pPr>
            <w:r w:rsidRPr="00B13B15">
              <w:rPr>
                <w:sz w:val="20"/>
                <w:szCs w:val="20"/>
              </w:rPr>
              <w:t>In-Kind Expense</w:t>
            </w:r>
          </w:p>
        </w:tc>
        <w:tc>
          <w:tcPr>
            <w:tcW w:w="1983" w:type="dxa"/>
            <w:tcBorders>
              <w:bottom w:val="single" w:sz="12" w:space="0" w:color="000000"/>
            </w:tcBorders>
          </w:tcPr>
          <w:p w14:paraId="2F4170A0" w14:textId="03C75B3A" w:rsidR="00B13B15" w:rsidRPr="00B13B15" w:rsidRDefault="00B13B15" w:rsidP="009D2424">
            <w:pPr>
              <w:pStyle w:val="TableParagraph"/>
              <w:spacing w:before="94"/>
              <w:ind w:right="96"/>
              <w:jc w:val="right"/>
              <w:rPr>
                <w:sz w:val="20"/>
                <w:szCs w:val="20"/>
              </w:rPr>
            </w:pPr>
          </w:p>
        </w:tc>
        <w:tc>
          <w:tcPr>
            <w:tcW w:w="1797" w:type="dxa"/>
            <w:tcBorders>
              <w:bottom w:val="single" w:sz="12" w:space="0" w:color="000000"/>
            </w:tcBorders>
          </w:tcPr>
          <w:p w14:paraId="7C8A714E" w14:textId="7AB1ACFD" w:rsidR="00B13B15" w:rsidRPr="00B13B15" w:rsidRDefault="00B13B15" w:rsidP="009D2424">
            <w:pPr>
              <w:pStyle w:val="TableParagraph"/>
              <w:spacing w:before="94"/>
              <w:ind w:right="96"/>
              <w:jc w:val="right"/>
              <w:rPr>
                <w:sz w:val="20"/>
                <w:szCs w:val="20"/>
              </w:rPr>
            </w:pPr>
          </w:p>
        </w:tc>
        <w:tc>
          <w:tcPr>
            <w:tcW w:w="1386" w:type="dxa"/>
            <w:tcBorders>
              <w:bottom w:val="single" w:sz="12" w:space="0" w:color="000000"/>
            </w:tcBorders>
          </w:tcPr>
          <w:p w14:paraId="6629AC9A" w14:textId="404EDFD8" w:rsidR="00B13B15" w:rsidRPr="00B13B15" w:rsidRDefault="00B13B15" w:rsidP="009D2424">
            <w:pPr>
              <w:pStyle w:val="TableParagraph"/>
              <w:spacing w:before="94"/>
              <w:ind w:right="96"/>
              <w:jc w:val="right"/>
              <w:rPr>
                <w:sz w:val="20"/>
                <w:szCs w:val="20"/>
              </w:rPr>
            </w:pPr>
          </w:p>
        </w:tc>
      </w:tr>
      <w:tr w:rsidR="00B13B15" w14:paraId="4A3E36D4" w14:textId="77777777" w:rsidTr="00B443DC">
        <w:trPr>
          <w:trHeight w:hRule="exact" w:val="975"/>
        </w:trPr>
        <w:tc>
          <w:tcPr>
            <w:tcW w:w="977" w:type="dxa"/>
          </w:tcPr>
          <w:p w14:paraId="1F58A4CF" w14:textId="77777777" w:rsidR="00B13B15" w:rsidRDefault="00B13B15" w:rsidP="009D2424">
            <w:pPr>
              <w:pStyle w:val="TableParagraph"/>
              <w:spacing w:before="4"/>
              <w:rPr>
                <w:sz w:val="9"/>
              </w:rPr>
            </w:pPr>
          </w:p>
          <w:p w14:paraId="26B75B5D" w14:textId="1D4D36CE" w:rsidR="00B13B15" w:rsidRDefault="00B13B15" w:rsidP="009D2424">
            <w:pPr>
              <w:pStyle w:val="TableParagraph"/>
              <w:ind w:left="321"/>
              <w:rPr>
                <w:sz w:val="12"/>
              </w:rPr>
            </w:pPr>
          </w:p>
        </w:tc>
        <w:tc>
          <w:tcPr>
            <w:tcW w:w="3613" w:type="dxa"/>
          </w:tcPr>
          <w:p w14:paraId="6338C12B" w14:textId="77777777" w:rsidR="00B13B15" w:rsidRPr="00B13B15" w:rsidRDefault="00B13B15" w:rsidP="009D2424">
            <w:pPr>
              <w:pStyle w:val="TableParagraph"/>
              <w:spacing w:before="104"/>
              <w:ind w:left="1390" w:right="1395"/>
              <w:jc w:val="center"/>
              <w:rPr>
                <w:b/>
                <w:sz w:val="20"/>
                <w:szCs w:val="20"/>
              </w:rPr>
            </w:pPr>
            <w:r w:rsidRPr="00B13B15">
              <w:rPr>
                <w:b/>
                <w:sz w:val="20"/>
                <w:szCs w:val="20"/>
              </w:rPr>
              <w:t>GRAND TOTAL</w:t>
            </w:r>
          </w:p>
        </w:tc>
        <w:tc>
          <w:tcPr>
            <w:tcW w:w="1983" w:type="dxa"/>
            <w:tcBorders>
              <w:top w:val="single" w:sz="12" w:space="0" w:color="000000"/>
            </w:tcBorders>
          </w:tcPr>
          <w:p w14:paraId="13578C47" w14:textId="120366BD" w:rsidR="00B13B15" w:rsidRPr="00B13B15" w:rsidRDefault="00B13B15" w:rsidP="009D2424">
            <w:pPr>
              <w:pStyle w:val="TableParagraph"/>
              <w:spacing w:before="99"/>
              <w:ind w:right="96"/>
              <w:jc w:val="right"/>
              <w:rPr>
                <w:b/>
                <w:sz w:val="20"/>
                <w:szCs w:val="20"/>
              </w:rPr>
            </w:pPr>
          </w:p>
        </w:tc>
        <w:tc>
          <w:tcPr>
            <w:tcW w:w="1797" w:type="dxa"/>
            <w:tcBorders>
              <w:top w:val="single" w:sz="12" w:space="0" w:color="000000"/>
            </w:tcBorders>
          </w:tcPr>
          <w:p w14:paraId="20AD4AB9" w14:textId="0D466152" w:rsidR="00B13B15" w:rsidRPr="00B13B15" w:rsidRDefault="00B13B15" w:rsidP="009D2424">
            <w:pPr>
              <w:pStyle w:val="TableParagraph"/>
              <w:spacing w:before="99"/>
              <w:ind w:right="96"/>
              <w:jc w:val="right"/>
              <w:rPr>
                <w:b/>
                <w:sz w:val="20"/>
                <w:szCs w:val="20"/>
              </w:rPr>
            </w:pPr>
          </w:p>
        </w:tc>
        <w:tc>
          <w:tcPr>
            <w:tcW w:w="1386" w:type="dxa"/>
            <w:tcBorders>
              <w:top w:val="single" w:sz="12" w:space="0" w:color="000000"/>
            </w:tcBorders>
          </w:tcPr>
          <w:p w14:paraId="33186743" w14:textId="267DB9D5" w:rsidR="00B13B15" w:rsidRPr="00B13B15" w:rsidRDefault="00B13B15" w:rsidP="009D2424">
            <w:pPr>
              <w:pStyle w:val="TableParagraph"/>
              <w:spacing w:before="99"/>
              <w:ind w:right="96"/>
              <w:jc w:val="right"/>
              <w:rPr>
                <w:b/>
                <w:sz w:val="20"/>
                <w:szCs w:val="20"/>
              </w:rPr>
            </w:pPr>
          </w:p>
        </w:tc>
      </w:tr>
    </w:tbl>
    <w:p w14:paraId="4FCA336A" w14:textId="77777777" w:rsidR="00B13B15" w:rsidRDefault="00B13B15" w:rsidP="00B13B15">
      <w:pPr>
        <w:pStyle w:val="BodyText"/>
        <w:spacing w:before="3"/>
        <w:rPr>
          <w:sz w:val="18"/>
        </w:rPr>
      </w:pPr>
    </w:p>
    <w:p w14:paraId="3248E59A" w14:textId="1F1BA72F" w:rsidR="00B13B15" w:rsidRDefault="00B13B15" w:rsidP="00B13B15">
      <w:pPr>
        <w:ind w:left="1646" w:right="836" w:hanging="159"/>
        <w:rPr>
          <w:sz w:val="16"/>
        </w:rPr>
      </w:pPr>
      <w:r>
        <w:rPr>
          <w:b/>
          <w:position w:val="8"/>
          <w:sz w:val="10"/>
        </w:rPr>
        <w:t xml:space="preserve">1 </w:t>
      </w:r>
    </w:p>
    <w:p w14:paraId="329A5B70" w14:textId="77777777" w:rsidR="00B13B15" w:rsidRPr="00805E58" w:rsidRDefault="00B13B15" w:rsidP="00805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sectPr w:rsidR="00B13B15" w:rsidRPr="00805E58" w:rsidSect="000052C2">
      <w:headerReference w:type="default" r:id="rId8"/>
      <w:footerReference w:type="default" r:id="rId9"/>
      <w:pgSz w:w="12240" w:h="15840" w:code="1"/>
      <w:pgMar w:top="1008" w:right="1008" w:bottom="1152" w:left="1152"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FF20" w14:textId="77777777" w:rsidR="00D16AD3" w:rsidRDefault="00D16AD3">
      <w:r>
        <w:separator/>
      </w:r>
    </w:p>
  </w:endnote>
  <w:endnote w:type="continuationSeparator" w:id="0">
    <w:p w14:paraId="17967AEF" w14:textId="77777777" w:rsidR="00D16AD3" w:rsidRDefault="00D1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8BC3" w14:textId="77777777" w:rsidR="00D210D9" w:rsidRPr="00094153" w:rsidRDefault="00D210D9" w:rsidP="000D7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A7BF" w14:textId="77777777" w:rsidR="00D16AD3" w:rsidRDefault="00D16AD3">
      <w:r>
        <w:separator/>
      </w:r>
    </w:p>
  </w:footnote>
  <w:footnote w:type="continuationSeparator" w:id="0">
    <w:p w14:paraId="7C5E6104" w14:textId="77777777" w:rsidR="00D16AD3" w:rsidRDefault="00D1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682E" w14:textId="77777777" w:rsidR="00D210D9" w:rsidRPr="000D74DD" w:rsidRDefault="00D210D9" w:rsidP="000D74DD">
    <w:pPr>
      <w:pStyle w:val="Header"/>
      <w:jc w:val="right"/>
      <w:rPr>
        <w:sz w:val="16"/>
        <w:szCs w:val="16"/>
      </w:rPr>
    </w:pPr>
  </w:p>
  <w:p w14:paraId="425B8042" w14:textId="77777777" w:rsidR="00D210D9" w:rsidRPr="00094153" w:rsidRDefault="00D210D9" w:rsidP="0009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8B9"/>
    <w:multiLevelType w:val="hybridMultilevel"/>
    <w:tmpl w:val="F5C8BCD8"/>
    <w:lvl w:ilvl="0" w:tplc="79C84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4" w15:restartNumberingAfterBreak="0">
    <w:nsid w:val="095709AE"/>
    <w:multiLevelType w:val="hybridMultilevel"/>
    <w:tmpl w:val="A894E5D2"/>
    <w:lvl w:ilvl="0" w:tplc="62FCF6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6"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50C5CA3"/>
    <w:multiLevelType w:val="hybridMultilevel"/>
    <w:tmpl w:val="94F85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5"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4"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587886339">
    <w:abstractNumId w:val="3"/>
  </w:num>
  <w:num w:numId="2" w16cid:durableId="506795954">
    <w:abstractNumId w:val="16"/>
  </w:num>
  <w:num w:numId="3" w16cid:durableId="743912152">
    <w:abstractNumId w:val="15"/>
  </w:num>
  <w:num w:numId="4" w16cid:durableId="1814711124">
    <w:abstractNumId w:val="8"/>
  </w:num>
  <w:num w:numId="5" w16cid:durableId="1314262108">
    <w:abstractNumId w:val="5"/>
  </w:num>
  <w:num w:numId="6" w16cid:durableId="2036998907">
    <w:abstractNumId w:val="7"/>
  </w:num>
  <w:num w:numId="7" w16cid:durableId="420873959">
    <w:abstractNumId w:val="17"/>
  </w:num>
  <w:num w:numId="8" w16cid:durableId="1543518075">
    <w:abstractNumId w:val="23"/>
  </w:num>
  <w:num w:numId="9" w16cid:durableId="299308000">
    <w:abstractNumId w:val="14"/>
  </w:num>
  <w:num w:numId="10" w16cid:durableId="1166441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8522085">
    <w:abstractNumId w:val="13"/>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262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076479">
    <w:abstractNumId w:val="18"/>
  </w:num>
  <w:num w:numId="14" w16cid:durableId="269435673">
    <w:abstractNumId w:val="19"/>
  </w:num>
  <w:num w:numId="15" w16cid:durableId="1080449440">
    <w:abstractNumId w:val="12"/>
  </w:num>
  <w:num w:numId="16" w16cid:durableId="1606033922">
    <w:abstractNumId w:val="1"/>
  </w:num>
  <w:num w:numId="17" w16cid:durableId="309217785">
    <w:abstractNumId w:val="0"/>
  </w:num>
  <w:num w:numId="18" w16cid:durableId="603193706">
    <w:abstractNumId w:val="11"/>
  </w:num>
  <w:num w:numId="19" w16cid:durableId="1170754313">
    <w:abstractNumId w:val="20"/>
  </w:num>
  <w:num w:numId="20" w16cid:durableId="81681752">
    <w:abstractNumId w:val="6"/>
  </w:num>
  <w:num w:numId="21" w16cid:durableId="424883137">
    <w:abstractNumId w:val="24"/>
  </w:num>
  <w:num w:numId="22" w16cid:durableId="1981302201">
    <w:abstractNumId w:val="21"/>
  </w:num>
  <w:num w:numId="23" w16cid:durableId="489297382">
    <w:abstractNumId w:val="10"/>
  </w:num>
  <w:num w:numId="24" w16cid:durableId="62603095">
    <w:abstractNumId w:val="2"/>
  </w:num>
  <w:num w:numId="25" w16cid:durableId="13811752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5F14"/>
    <w:rsid w:val="00016F5A"/>
    <w:rsid w:val="00021B9B"/>
    <w:rsid w:val="000225B1"/>
    <w:rsid w:val="00027D4C"/>
    <w:rsid w:val="000376C9"/>
    <w:rsid w:val="00060243"/>
    <w:rsid w:val="00075257"/>
    <w:rsid w:val="00094153"/>
    <w:rsid w:val="000A346B"/>
    <w:rsid w:val="000B1E4D"/>
    <w:rsid w:val="000B7A21"/>
    <w:rsid w:val="000D1765"/>
    <w:rsid w:val="000D6CCD"/>
    <w:rsid w:val="000D74DD"/>
    <w:rsid w:val="000E6487"/>
    <w:rsid w:val="000E66AB"/>
    <w:rsid w:val="001105CC"/>
    <w:rsid w:val="00131A6F"/>
    <w:rsid w:val="001347B8"/>
    <w:rsid w:val="001378F3"/>
    <w:rsid w:val="001415AE"/>
    <w:rsid w:val="00142470"/>
    <w:rsid w:val="00165BB1"/>
    <w:rsid w:val="0017796E"/>
    <w:rsid w:val="001808F9"/>
    <w:rsid w:val="001907B1"/>
    <w:rsid w:val="001A20F9"/>
    <w:rsid w:val="001C15B7"/>
    <w:rsid w:val="001C703B"/>
    <w:rsid w:val="001D3CEC"/>
    <w:rsid w:val="001F006A"/>
    <w:rsid w:val="001F100C"/>
    <w:rsid w:val="001F452B"/>
    <w:rsid w:val="00206178"/>
    <w:rsid w:val="002173E8"/>
    <w:rsid w:val="00230DA0"/>
    <w:rsid w:val="00242E65"/>
    <w:rsid w:val="002452B0"/>
    <w:rsid w:val="002653E0"/>
    <w:rsid w:val="00280457"/>
    <w:rsid w:val="00282DF6"/>
    <w:rsid w:val="00297D7A"/>
    <w:rsid w:val="002A3AF5"/>
    <w:rsid w:val="002A45FA"/>
    <w:rsid w:val="002C5D76"/>
    <w:rsid w:val="002D3591"/>
    <w:rsid w:val="002D5586"/>
    <w:rsid w:val="002D5A43"/>
    <w:rsid w:val="002D74C6"/>
    <w:rsid w:val="002E1509"/>
    <w:rsid w:val="002E1C72"/>
    <w:rsid w:val="003106FB"/>
    <w:rsid w:val="0031523D"/>
    <w:rsid w:val="0031526E"/>
    <w:rsid w:val="003200DA"/>
    <w:rsid w:val="00320D72"/>
    <w:rsid w:val="00330974"/>
    <w:rsid w:val="0034739A"/>
    <w:rsid w:val="00364F06"/>
    <w:rsid w:val="003740A8"/>
    <w:rsid w:val="00375C8D"/>
    <w:rsid w:val="003770CE"/>
    <w:rsid w:val="0038146E"/>
    <w:rsid w:val="003972BB"/>
    <w:rsid w:val="003A4B7D"/>
    <w:rsid w:val="003B1072"/>
    <w:rsid w:val="003D1A4A"/>
    <w:rsid w:val="003D416C"/>
    <w:rsid w:val="003E68CE"/>
    <w:rsid w:val="003F0D1F"/>
    <w:rsid w:val="004031E6"/>
    <w:rsid w:val="00430E34"/>
    <w:rsid w:val="00434ABB"/>
    <w:rsid w:val="00446151"/>
    <w:rsid w:val="004635CD"/>
    <w:rsid w:val="00470328"/>
    <w:rsid w:val="00477508"/>
    <w:rsid w:val="004863D9"/>
    <w:rsid w:val="004C62B9"/>
    <w:rsid w:val="004E0805"/>
    <w:rsid w:val="004E11C9"/>
    <w:rsid w:val="004E2C9E"/>
    <w:rsid w:val="004E3C1E"/>
    <w:rsid w:val="004F48F3"/>
    <w:rsid w:val="004F6505"/>
    <w:rsid w:val="0050261F"/>
    <w:rsid w:val="00503CD9"/>
    <w:rsid w:val="00523FB5"/>
    <w:rsid w:val="00530F9D"/>
    <w:rsid w:val="00531793"/>
    <w:rsid w:val="00531F68"/>
    <w:rsid w:val="0054608E"/>
    <w:rsid w:val="005500FC"/>
    <w:rsid w:val="00562D95"/>
    <w:rsid w:val="00576CB4"/>
    <w:rsid w:val="00577DA6"/>
    <w:rsid w:val="00582B27"/>
    <w:rsid w:val="00594003"/>
    <w:rsid w:val="005B0B21"/>
    <w:rsid w:val="005B2809"/>
    <w:rsid w:val="005D4769"/>
    <w:rsid w:val="005E11B0"/>
    <w:rsid w:val="005E7479"/>
    <w:rsid w:val="006205E1"/>
    <w:rsid w:val="00625F02"/>
    <w:rsid w:val="006356C3"/>
    <w:rsid w:val="00664F14"/>
    <w:rsid w:val="00684D7E"/>
    <w:rsid w:val="0068606F"/>
    <w:rsid w:val="0068669F"/>
    <w:rsid w:val="00690109"/>
    <w:rsid w:val="0069447E"/>
    <w:rsid w:val="006973DD"/>
    <w:rsid w:val="006A10CE"/>
    <w:rsid w:val="006A6BF7"/>
    <w:rsid w:val="006C16F3"/>
    <w:rsid w:val="006C3CC9"/>
    <w:rsid w:val="006D6134"/>
    <w:rsid w:val="006D7159"/>
    <w:rsid w:val="006F28B8"/>
    <w:rsid w:val="006F764A"/>
    <w:rsid w:val="00705DBD"/>
    <w:rsid w:val="0073216C"/>
    <w:rsid w:val="00747EA2"/>
    <w:rsid w:val="00753E1C"/>
    <w:rsid w:val="00772250"/>
    <w:rsid w:val="00777EB1"/>
    <w:rsid w:val="007A7E91"/>
    <w:rsid w:val="007B032E"/>
    <w:rsid w:val="007F65DD"/>
    <w:rsid w:val="0080512B"/>
    <w:rsid w:val="00805E58"/>
    <w:rsid w:val="008154CF"/>
    <w:rsid w:val="00832ADD"/>
    <w:rsid w:val="008357B2"/>
    <w:rsid w:val="00835964"/>
    <w:rsid w:val="008605B4"/>
    <w:rsid w:val="008708EE"/>
    <w:rsid w:val="0087385B"/>
    <w:rsid w:val="008752CB"/>
    <w:rsid w:val="0088386C"/>
    <w:rsid w:val="008946EB"/>
    <w:rsid w:val="008A4E4E"/>
    <w:rsid w:val="008A6DF1"/>
    <w:rsid w:val="008B4E76"/>
    <w:rsid w:val="008C6837"/>
    <w:rsid w:val="008D6B9B"/>
    <w:rsid w:val="008E0B16"/>
    <w:rsid w:val="00903B90"/>
    <w:rsid w:val="00940AD0"/>
    <w:rsid w:val="00955862"/>
    <w:rsid w:val="009571F9"/>
    <w:rsid w:val="00961911"/>
    <w:rsid w:val="00965B00"/>
    <w:rsid w:val="00973155"/>
    <w:rsid w:val="009731E4"/>
    <w:rsid w:val="0097647A"/>
    <w:rsid w:val="009808B1"/>
    <w:rsid w:val="00986B69"/>
    <w:rsid w:val="009A75D2"/>
    <w:rsid w:val="009B0202"/>
    <w:rsid w:val="009C36BB"/>
    <w:rsid w:val="009D094A"/>
    <w:rsid w:val="009D6448"/>
    <w:rsid w:val="009F15CD"/>
    <w:rsid w:val="00A00065"/>
    <w:rsid w:val="00A23503"/>
    <w:rsid w:val="00A40740"/>
    <w:rsid w:val="00A50C93"/>
    <w:rsid w:val="00A548E6"/>
    <w:rsid w:val="00AA0CDE"/>
    <w:rsid w:val="00AA77D6"/>
    <w:rsid w:val="00AB5A37"/>
    <w:rsid w:val="00AD318F"/>
    <w:rsid w:val="00AE4C93"/>
    <w:rsid w:val="00AF4EAD"/>
    <w:rsid w:val="00B13B15"/>
    <w:rsid w:val="00B32477"/>
    <w:rsid w:val="00B40D9A"/>
    <w:rsid w:val="00B443DC"/>
    <w:rsid w:val="00B53F43"/>
    <w:rsid w:val="00B67DDD"/>
    <w:rsid w:val="00B83D8D"/>
    <w:rsid w:val="00B86C9E"/>
    <w:rsid w:val="00BC3FE0"/>
    <w:rsid w:val="00BE357B"/>
    <w:rsid w:val="00BE6D93"/>
    <w:rsid w:val="00C15E98"/>
    <w:rsid w:val="00C24A66"/>
    <w:rsid w:val="00C56552"/>
    <w:rsid w:val="00C672B3"/>
    <w:rsid w:val="00C84E07"/>
    <w:rsid w:val="00C90152"/>
    <w:rsid w:val="00C924FE"/>
    <w:rsid w:val="00CB020D"/>
    <w:rsid w:val="00CB6890"/>
    <w:rsid w:val="00CC0469"/>
    <w:rsid w:val="00D155A3"/>
    <w:rsid w:val="00D16AD3"/>
    <w:rsid w:val="00D210D9"/>
    <w:rsid w:val="00D419F3"/>
    <w:rsid w:val="00D50BEB"/>
    <w:rsid w:val="00D64090"/>
    <w:rsid w:val="00D6410D"/>
    <w:rsid w:val="00D809B3"/>
    <w:rsid w:val="00D90DAC"/>
    <w:rsid w:val="00D95A95"/>
    <w:rsid w:val="00DC25CF"/>
    <w:rsid w:val="00DC7E55"/>
    <w:rsid w:val="00DD61F4"/>
    <w:rsid w:val="00E0354B"/>
    <w:rsid w:val="00E12E30"/>
    <w:rsid w:val="00E154A9"/>
    <w:rsid w:val="00E214E9"/>
    <w:rsid w:val="00E32EB2"/>
    <w:rsid w:val="00E4037A"/>
    <w:rsid w:val="00E600C7"/>
    <w:rsid w:val="00E65BAA"/>
    <w:rsid w:val="00E74283"/>
    <w:rsid w:val="00E8493F"/>
    <w:rsid w:val="00E85EB8"/>
    <w:rsid w:val="00EC1D23"/>
    <w:rsid w:val="00ED2803"/>
    <w:rsid w:val="00EE3028"/>
    <w:rsid w:val="00EE6BBF"/>
    <w:rsid w:val="00F0684E"/>
    <w:rsid w:val="00F226E9"/>
    <w:rsid w:val="00F26151"/>
    <w:rsid w:val="00F337B2"/>
    <w:rsid w:val="00F35DA3"/>
    <w:rsid w:val="00F44134"/>
    <w:rsid w:val="00F5378D"/>
    <w:rsid w:val="00F57BE0"/>
    <w:rsid w:val="00F8325D"/>
    <w:rsid w:val="00F93F98"/>
    <w:rsid w:val="00FB0DEC"/>
    <w:rsid w:val="00FE6DE3"/>
    <w:rsid w:val="00FF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487AF0A"/>
  <w15:chartTrackingRefBased/>
  <w15:docId w15:val="{D284431D-492E-43BF-9B5D-8B829E80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paragraph" w:customStyle="1" w:styleId="TableParagraph">
    <w:name w:val="Table Paragraph"/>
    <w:basedOn w:val="Normal"/>
    <w:uiPriority w:val="1"/>
    <w:qFormat/>
    <w:rsid w:val="00B13B15"/>
    <w:pPr>
      <w:widowControl w:val="0"/>
      <w:autoSpaceDE w:val="0"/>
      <w:autoSpaceDN w:val="0"/>
    </w:pPr>
    <w:rPr>
      <w:rFonts w:ascii="Arial" w:eastAsia="Arial" w:hAnsi="Arial" w:cs="Arial"/>
    </w:rPr>
  </w:style>
  <w:style w:type="character" w:styleId="UnresolvedMention">
    <w:name w:val="Unresolved Mention"/>
    <w:basedOn w:val="DefaultParagraphFont"/>
    <w:uiPriority w:val="99"/>
    <w:semiHidden/>
    <w:unhideWhenUsed/>
    <w:rsid w:val="0081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s.reporting@tb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5506</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Hodges, Mark</cp:lastModifiedBy>
  <cp:revision>2</cp:revision>
  <cp:lastPrinted>2020-01-17T22:50:00Z</cp:lastPrinted>
  <dcterms:created xsi:type="dcterms:W3CDTF">2025-08-15T14:43:00Z</dcterms:created>
  <dcterms:modified xsi:type="dcterms:W3CDTF">2025-08-15T14:43:00Z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ies>
</file>